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923" w:type="dxa"/>
        <w:tblLook w:val="01E0" w:firstRow="1" w:lastRow="1" w:firstColumn="1" w:lastColumn="1" w:noHBand="0" w:noVBand="0"/>
      </w:tblPr>
      <w:tblGrid>
        <w:gridCol w:w="9923"/>
      </w:tblGrid>
      <w:tr w:rsidR="00C010AE" w:rsidRPr="00607E86" w:rsidTr="00C713FC">
        <w:trPr>
          <w:trHeight w:val="5149"/>
        </w:trPr>
        <w:tc>
          <w:tcPr>
            <w:tcW w:w="9923" w:type="dxa"/>
          </w:tcPr>
          <w:p w:rsidR="00C010AE" w:rsidRDefault="00C010AE"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bookmarkStart w:id="0" w:name="_GoBack"/>
            <w:bookmarkEnd w:id="0"/>
          </w:p>
          <w:p w:rsidR="00801ECD" w:rsidRDefault="00801ECD"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801ECD" w:rsidRPr="00607E86" w:rsidRDefault="00801ECD" w:rsidP="00132B6E">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04582B" w:rsidRDefault="00341A9D" w:rsidP="00341A9D">
      <w:pPr>
        <w:jc w:val="center"/>
        <w:rPr>
          <w:sz w:val="26"/>
          <w:szCs w:val="26"/>
        </w:rPr>
      </w:pPr>
      <w:r w:rsidRPr="009831A8">
        <w:rPr>
          <w:sz w:val="26"/>
          <w:szCs w:val="26"/>
        </w:rPr>
        <w:t xml:space="preserve">на </w:t>
      </w:r>
      <w:r w:rsidR="002A625F">
        <w:rPr>
          <w:sz w:val="26"/>
          <w:szCs w:val="26"/>
        </w:rPr>
        <w:t xml:space="preserve">выполнение </w:t>
      </w:r>
      <w:r w:rsidR="002A625F" w:rsidRPr="002A625F">
        <w:rPr>
          <w:sz w:val="26"/>
          <w:szCs w:val="26"/>
        </w:rPr>
        <w:t>работ по монтажу системы пожаротушения и системы автоматической пожарной сигнализации центрального архива ПАО «Башинформсвязь», расположенного по адресу: г. Уфа ул. Российская, д.19</w:t>
      </w: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132B6E">
        <w:rPr>
          <w:iCs/>
        </w:rPr>
        <w:t>0</w:t>
      </w:r>
      <w:r w:rsidR="002A625F">
        <w:rPr>
          <w:iCs/>
        </w:rPr>
        <w:t>9</w:t>
      </w:r>
      <w:r w:rsidRPr="00F84878">
        <w:rPr>
          <w:iCs/>
        </w:rPr>
        <w:t xml:space="preserve">» </w:t>
      </w:r>
      <w:r w:rsidR="00132B6E">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b"/>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b"/>
            <w:bCs/>
            <w:iCs/>
          </w:rPr>
          <w:t>www.</w:t>
        </w:r>
        <w:r w:rsidRPr="00EB676A">
          <w:rPr>
            <w:rStyle w:val="ab"/>
            <w:bCs/>
            <w:iCs/>
            <w:lang w:val="en-US"/>
          </w:rPr>
          <w:t>bashtel</w:t>
        </w:r>
        <w:r w:rsidRPr="00EB676A">
          <w:rPr>
            <w:rStyle w:val="ab"/>
            <w:bCs/>
            <w:iCs/>
          </w:rPr>
          <w:t>.ru</w:t>
        </w:r>
      </w:hyperlink>
    </w:p>
    <w:p w:rsidR="00341A9D" w:rsidRDefault="00341A9D"/>
    <w:p w:rsidR="00341A9D" w:rsidRDefault="00341A9D"/>
    <w:p w:rsidR="00341A9D" w:rsidRDefault="00341A9D"/>
    <w:p w:rsidR="00341A9D" w:rsidRDefault="00341A9D"/>
    <w:p w:rsidR="001A659C" w:rsidRDefault="001A659C"/>
    <w:p w:rsidR="001A659C" w:rsidRDefault="001A659C"/>
    <w:p w:rsidR="00341A9D" w:rsidRDefault="00341A9D"/>
    <w:p w:rsidR="00C51035" w:rsidRDefault="00C51035"/>
    <w:p w:rsidR="00C51035" w:rsidRDefault="00C51035"/>
    <w:p w:rsidR="00341A9D" w:rsidRDefault="00341A9D"/>
    <w:p w:rsidR="00A54E54" w:rsidRDefault="00A54E54"/>
    <w:p w:rsidR="00A54E54" w:rsidRDefault="00A54E54"/>
    <w:p w:rsidR="00341A9D" w:rsidRPr="00341A9D" w:rsidRDefault="00341A9D" w:rsidP="00341A9D">
      <w:pPr>
        <w:jc w:val="center"/>
        <w:rPr>
          <w:b/>
        </w:rPr>
      </w:pPr>
      <w:r w:rsidRPr="00341A9D">
        <w:rPr>
          <w:b/>
        </w:rPr>
        <w:t>2016</w:t>
      </w:r>
    </w:p>
    <w:p w:rsidR="00341A9D" w:rsidRDefault="00341A9D"/>
    <w:p w:rsidR="00132B6E" w:rsidRDefault="00132B6E"/>
    <w:p w:rsidR="00341A9D" w:rsidRDefault="00341A9D"/>
    <w:p w:rsidR="00341A9D" w:rsidRDefault="00341A9D" w:rsidP="00341A9D">
      <w:pPr>
        <w:pStyle w:val="14"/>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2A625F" w:rsidRDefault="00341A9D" w:rsidP="00341A9D">
      <w:pPr>
        <w:ind w:firstLine="567"/>
        <w:jc w:val="both"/>
      </w:pPr>
      <w:r>
        <w:rPr>
          <w:bCs/>
        </w:rPr>
        <w:t>Публичное</w:t>
      </w:r>
      <w:r w:rsidRPr="00C942AD">
        <w:rPr>
          <w:bCs/>
        </w:rPr>
        <w:t xml:space="preserve"> акционерное </w:t>
      </w:r>
      <w:r w:rsidRPr="002A625F">
        <w:rPr>
          <w:bCs/>
        </w:rPr>
        <w:t>общество «Башинформсвязь» (далее - ПАО «Башинформсвязь»</w:t>
      </w:r>
      <w:r w:rsidRPr="002A625F">
        <w:t>, Заказчик) объявляет о проведении закупки способом - Открытый запрос котировок в электронной форме на право заключения договора на</w:t>
      </w:r>
      <w:r w:rsidR="0009104E" w:rsidRPr="002A625F">
        <w:t xml:space="preserve"> </w:t>
      </w:r>
      <w:r w:rsidR="002A625F" w:rsidRPr="002A625F">
        <w:t>выполнение работ по монтажу системы пожаротушения и системы автоматической пожарной сигнализации центрального архива ПАО «Башинформсвязь», расположенного по адресу: г. Уфа ул. Российская, д.19</w:t>
      </w:r>
      <w:r w:rsidRPr="002A625F">
        <w:t xml:space="preserve">  (далее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A625F"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b"/>
                  <w:lang w:val="en-US"/>
                </w:rPr>
                <w:t>e</w:t>
              </w:r>
              <w:r w:rsidRPr="007F28A9">
                <w:rPr>
                  <w:rStyle w:val="ab"/>
                </w:rPr>
                <w:t>.</w:t>
              </w:r>
              <w:r w:rsidRPr="00FE46EF">
                <w:rPr>
                  <w:rStyle w:val="ab"/>
                  <w:lang w:val="en-US"/>
                </w:rPr>
                <w:t>farrahova</w:t>
              </w:r>
              <w:r w:rsidRPr="007F28A9">
                <w:rPr>
                  <w:rStyle w:val="ab"/>
                </w:rPr>
                <w:t>@</w:t>
              </w:r>
              <w:r w:rsidRPr="00FE46EF">
                <w:rPr>
                  <w:rStyle w:val="ab"/>
                  <w:lang w:val="en-US"/>
                </w:rPr>
                <w:t>bashtel</w:t>
              </w:r>
              <w:r w:rsidRPr="007F28A9">
                <w:rPr>
                  <w:rStyle w:val="ab"/>
                </w:rPr>
                <w:t>.</w:t>
              </w:r>
              <w:r w:rsidRPr="00FE46EF">
                <w:rPr>
                  <w:rStyle w:val="ab"/>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2A625F">
              <w:rPr>
                <w:rFonts w:eastAsia="Calibri"/>
                <w:iCs/>
                <w:color w:val="000000"/>
              </w:rPr>
              <w:t>Рыбаков Андрей Петрович</w:t>
            </w:r>
          </w:p>
          <w:p w:rsidR="00341A9D" w:rsidRPr="00CC28BA" w:rsidRDefault="00741ED9" w:rsidP="002A625F">
            <w:pPr>
              <w:pStyle w:val="Default"/>
              <w:jc w:val="both"/>
              <w:rPr>
                <w:iCs/>
              </w:rPr>
            </w:pPr>
            <w:r w:rsidRPr="00E53D46">
              <w:rPr>
                <w:bCs/>
              </w:rPr>
              <w:t>тел</w:t>
            </w:r>
            <w:r w:rsidRPr="00CC28BA">
              <w:rPr>
                <w:bCs/>
              </w:rPr>
              <w:t>. + 7 (347) 221-</w:t>
            </w:r>
            <w:r w:rsidR="002A625F" w:rsidRPr="00CC28BA">
              <w:rPr>
                <w:bCs/>
              </w:rPr>
              <w:t>55-51</w:t>
            </w:r>
            <w:r w:rsidRPr="00CC28BA">
              <w:rPr>
                <w:bCs/>
              </w:rPr>
              <w:t xml:space="preserve">, </w:t>
            </w:r>
            <w:r w:rsidRPr="00E53D46">
              <w:rPr>
                <w:bCs/>
                <w:lang w:val="en-US"/>
              </w:rPr>
              <w:t>e</w:t>
            </w:r>
            <w:r w:rsidRPr="00CC28BA">
              <w:rPr>
                <w:bCs/>
              </w:rPr>
              <w:t>-</w:t>
            </w:r>
            <w:r w:rsidRPr="00E53D46">
              <w:rPr>
                <w:bCs/>
                <w:lang w:val="en-US"/>
              </w:rPr>
              <w:t>mail</w:t>
            </w:r>
            <w:r w:rsidRPr="00CC28BA">
              <w:rPr>
                <w:bCs/>
              </w:rPr>
              <w:t>:</w:t>
            </w:r>
            <w:r w:rsidRPr="00CC28BA">
              <w:rPr>
                <w:rFonts w:eastAsia="Times New Roman"/>
                <w:color w:val="777777"/>
                <w:lang w:eastAsia="ru-RU"/>
              </w:rPr>
              <w:t xml:space="preserve"> </w:t>
            </w:r>
            <w:hyperlink r:id="rId15" w:history="1">
              <w:r w:rsidR="002A625F" w:rsidRPr="002A625F">
                <w:rPr>
                  <w:rStyle w:val="ab"/>
                  <w:lang w:val="en-US"/>
                </w:rPr>
                <w:t>a</w:t>
              </w:r>
              <w:r w:rsidR="002A625F" w:rsidRPr="00CC28BA">
                <w:rPr>
                  <w:rStyle w:val="ab"/>
                </w:rPr>
                <w:t>.</w:t>
              </w:r>
              <w:r w:rsidR="002A625F" w:rsidRPr="002A625F">
                <w:rPr>
                  <w:rStyle w:val="ab"/>
                  <w:lang w:val="en-US"/>
                </w:rPr>
                <w:t>rybakov</w:t>
              </w:r>
              <w:r w:rsidR="002A625F" w:rsidRPr="00CC28BA">
                <w:rPr>
                  <w:rStyle w:val="ab"/>
                </w:rPr>
                <w:t>@</w:t>
              </w:r>
              <w:r w:rsidR="002A625F" w:rsidRPr="002A625F">
                <w:rPr>
                  <w:rStyle w:val="ab"/>
                  <w:lang w:val="en-US"/>
                </w:rPr>
                <w:t>bashtel</w:t>
              </w:r>
              <w:r w:rsidR="002A625F" w:rsidRPr="00CC28BA">
                <w:rPr>
                  <w:rStyle w:val="ab"/>
                </w:rPr>
                <w:t>.</w:t>
              </w:r>
              <w:r w:rsidR="002A625F" w:rsidRPr="002A625F">
                <w:rPr>
                  <w:rStyle w:val="ab"/>
                  <w:lang w:val="en-US"/>
                </w:rPr>
                <w:t>ru</w:t>
              </w:r>
            </w:hyperlink>
            <w:r w:rsidR="002A625F" w:rsidRPr="00CC28BA">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 xml:space="preserve">Право на заключение договора </w:t>
            </w:r>
            <w:r w:rsidR="002A625F" w:rsidRPr="002A625F">
              <w:t>на выполнение работ по монтажу системы пожаротушения и системы автоматической пожарной сигнализации центрального архива ПАО «Башинформсвязь», расположенного по адресу: г. Уфа ул. Российская, д.19</w:t>
            </w:r>
            <w:r w:rsidR="009A2D5A" w:rsidRPr="002A625F">
              <w:t xml:space="preserve">. </w:t>
            </w:r>
            <w:r w:rsidR="009A2D5A" w:rsidRPr="00F84878">
              <w:t xml:space="preserve"> </w:t>
            </w:r>
          </w:p>
          <w:p w:rsidR="00341A9D" w:rsidRPr="0000602B" w:rsidRDefault="002A625F" w:rsidP="002A625F">
            <w:pPr>
              <w:autoSpaceDE w:val="0"/>
              <w:autoSpaceDN w:val="0"/>
              <w:adjustRightInd w:val="0"/>
              <w:jc w:val="both"/>
              <w:rPr>
                <w:iCs/>
              </w:rPr>
            </w:pPr>
            <w:r>
              <w:rPr>
                <w:rFonts w:eastAsia="Calibri"/>
              </w:rPr>
              <w:t xml:space="preserve">Перечень </w:t>
            </w:r>
            <w:r w:rsidR="00741ED9" w:rsidRPr="0000602B">
              <w:rPr>
                <w:rFonts w:eastAsia="Calibri"/>
              </w:rPr>
              <w:t xml:space="preserve">и </w:t>
            </w:r>
            <w:r>
              <w:rPr>
                <w:rFonts w:eastAsia="Calibri"/>
              </w:rPr>
              <w:t>объем выполняемых работ</w:t>
            </w:r>
            <w:r w:rsidR="001E4F5B">
              <w:t xml:space="preserve"> </w:t>
            </w:r>
            <w:r w:rsidR="00741ED9" w:rsidRPr="0000602B">
              <w:rPr>
                <w:rFonts w:eastAsia="Calibri"/>
              </w:rPr>
              <w:t>определя</w:t>
            </w:r>
            <w:r w:rsidR="005F69F2">
              <w:rPr>
                <w:rFonts w:eastAsia="Calibri"/>
              </w:rPr>
              <w:t>ю</w:t>
            </w:r>
            <w:r w:rsidR="00741ED9" w:rsidRPr="0000602B">
              <w:rPr>
                <w:rFonts w:eastAsia="Calibri"/>
              </w:rPr>
              <w:t xml:space="preserve">тся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b"/>
                  <w:iCs/>
                </w:rPr>
                <w:t xml:space="preserve">раздел </w:t>
              </w:r>
              <w:r w:rsidR="005F69F2" w:rsidRPr="0000602B">
                <w:rPr>
                  <w:rStyle w:val="ab"/>
                  <w:iCs/>
                  <w:lang w:val="en-US"/>
                </w:rPr>
                <w:t>V</w:t>
              </w:r>
              <w:r w:rsidR="005F69F2" w:rsidRPr="0000602B">
                <w:rPr>
                  <w:rStyle w:val="ab"/>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b"/>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b"/>
                  <w:iCs/>
                </w:rPr>
                <w:t xml:space="preserve">раздел </w:t>
              </w:r>
              <w:r w:rsidRPr="0000602B">
                <w:rPr>
                  <w:rStyle w:val="ab"/>
                  <w:iCs/>
                  <w:lang w:val="en-US"/>
                </w:rPr>
                <w:t>V</w:t>
              </w:r>
              <w:r w:rsidRPr="0000602B">
                <w:rPr>
                  <w:rStyle w:val="ab"/>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b"/>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E7D16">
              <w:rPr>
                <w:iCs/>
              </w:rPr>
              <w:t>1 290 383,24</w:t>
            </w:r>
            <w:r w:rsidRPr="0000602B">
              <w:rPr>
                <w:iCs/>
              </w:rPr>
              <w:t xml:space="preserve"> (</w:t>
            </w:r>
            <w:r w:rsidR="000E7D16">
              <w:rPr>
                <w:iCs/>
              </w:rPr>
              <w:t xml:space="preserve">Один </w:t>
            </w:r>
            <w:r w:rsidR="001E4F5B">
              <w:rPr>
                <w:iCs/>
              </w:rPr>
              <w:t>миллион</w:t>
            </w:r>
            <w:r w:rsidR="00BD4F7E">
              <w:rPr>
                <w:iCs/>
              </w:rPr>
              <w:t xml:space="preserve"> </w:t>
            </w:r>
            <w:r w:rsidR="000E7D16">
              <w:rPr>
                <w:iCs/>
              </w:rPr>
              <w:t>двести</w:t>
            </w:r>
            <w:r w:rsidR="0004582B">
              <w:rPr>
                <w:iCs/>
              </w:rPr>
              <w:t xml:space="preserve"> </w:t>
            </w:r>
            <w:r w:rsidR="00711E0F">
              <w:rPr>
                <w:iCs/>
              </w:rPr>
              <w:t xml:space="preserve">девяносто </w:t>
            </w:r>
            <w:r w:rsidRPr="0000602B">
              <w:rPr>
                <w:iCs/>
              </w:rPr>
              <w:t xml:space="preserve">тысяч </w:t>
            </w:r>
            <w:r w:rsidR="000E7D16">
              <w:rPr>
                <w:iCs/>
              </w:rPr>
              <w:t>триста восемьдесят три</w:t>
            </w:r>
            <w:r w:rsidRPr="0000602B">
              <w:rPr>
                <w:iCs/>
              </w:rPr>
              <w:t>) рубл</w:t>
            </w:r>
            <w:r w:rsidR="000E7D16">
              <w:rPr>
                <w:iCs/>
              </w:rPr>
              <w:t>я</w:t>
            </w:r>
            <w:r w:rsidRPr="0000602B">
              <w:rPr>
                <w:iCs/>
              </w:rPr>
              <w:t xml:space="preserve"> </w:t>
            </w:r>
            <w:r w:rsidR="000E7D16">
              <w:rPr>
                <w:iCs/>
              </w:rPr>
              <w:t>24</w:t>
            </w:r>
            <w:r w:rsidRPr="0000602B">
              <w:rPr>
                <w:iCs/>
              </w:rPr>
              <w:t xml:space="preserve"> коп., в том числе сумма НДС (18%) </w:t>
            </w:r>
            <w:r w:rsidR="000E7D16">
              <w:rPr>
                <w:iCs/>
              </w:rPr>
              <w:t>196 838,12</w:t>
            </w:r>
            <w:r w:rsidR="00391F21">
              <w:rPr>
                <w:iCs/>
              </w:rPr>
              <w:t xml:space="preserve"> </w:t>
            </w:r>
            <w:r w:rsidRPr="0000602B">
              <w:rPr>
                <w:iCs/>
              </w:rPr>
              <w:t>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E7D16">
              <w:rPr>
                <w:iCs/>
              </w:rPr>
              <w:t>1 093 545,12</w:t>
            </w:r>
            <w:r w:rsidRPr="0000602B">
              <w:rPr>
                <w:iCs/>
              </w:rPr>
              <w:t xml:space="preserve"> 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4A40ED">
              <w:rPr>
                <w:iCs/>
              </w:rPr>
              <w:t>0</w:t>
            </w:r>
            <w:r w:rsidR="000E7D16">
              <w:rPr>
                <w:iCs/>
              </w:rPr>
              <w:t>9</w:t>
            </w:r>
            <w:r w:rsidRPr="00922226">
              <w:rPr>
                <w:iCs/>
              </w:rPr>
              <w:t xml:space="preserve">» </w:t>
            </w:r>
            <w:r w:rsidR="004A40ED">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0E7D16">
            <w:pPr>
              <w:pStyle w:val="Default"/>
              <w:rPr>
                <w:iCs/>
              </w:rPr>
            </w:pPr>
            <w:r w:rsidRPr="00922226">
              <w:rPr>
                <w:iCs/>
              </w:rPr>
              <w:t>«</w:t>
            </w:r>
            <w:r w:rsidR="000E7D16">
              <w:rPr>
                <w:iCs/>
              </w:rPr>
              <w:t>1</w:t>
            </w:r>
            <w:r w:rsidR="004A40ED">
              <w:rPr>
                <w:iCs/>
              </w:rPr>
              <w:t>6</w:t>
            </w:r>
            <w:r w:rsidRPr="00922226">
              <w:rPr>
                <w:iCs/>
              </w:rPr>
              <w:t xml:space="preserve">» </w:t>
            </w:r>
            <w:r w:rsidRPr="00922226">
              <w:t>дека</w:t>
            </w:r>
            <w:r w:rsidR="004A40ED">
              <w:rPr>
                <w:iCs/>
              </w:rPr>
              <w:t xml:space="preserve">бря 2016 года </w:t>
            </w:r>
            <w:r w:rsidR="000E7D16">
              <w:rPr>
                <w:iCs/>
              </w:rPr>
              <w:t>18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4A40ED">
              <w:t>2</w:t>
            </w:r>
            <w:r w:rsidR="000E7D16">
              <w:t>0</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4A40ED">
              <w:t>2</w:t>
            </w:r>
            <w:r w:rsidR="000E7D16">
              <w:t>0</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0E7D16">
              <w:t>26</w:t>
            </w:r>
            <w:r w:rsidRPr="00922226">
              <w:t xml:space="preserve">» </w:t>
            </w:r>
            <w:r w:rsidR="000E7D16" w:rsidRPr="00922226">
              <w:t>декабря 2016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b"/>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b"/>
                  <w:bCs/>
                  <w:iCs/>
                </w:rPr>
                <w:t>www.</w:t>
              </w:r>
              <w:r w:rsidRPr="00EB676A">
                <w:rPr>
                  <w:rStyle w:val="ab"/>
                  <w:bCs/>
                  <w:iCs/>
                  <w:lang w:val="en-US"/>
                </w:rPr>
                <w:t>bashtel</w:t>
              </w:r>
              <w:r w:rsidRPr="00EB676A">
                <w:rPr>
                  <w:rStyle w:val="ab"/>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b"/>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b"/>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d"/>
        <w:tabs>
          <w:tab w:val="clear" w:pos="4677"/>
          <w:tab w:val="clear" w:pos="9355"/>
        </w:tabs>
        <w:rPr>
          <w:sz w:val="2"/>
          <w:szCs w:val="2"/>
        </w:rPr>
      </w:pPr>
      <w:r>
        <w:br w:type="page"/>
      </w:r>
    </w:p>
    <w:p w:rsidR="00341A9D" w:rsidRPr="00E82F20" w:rsidRDefault="00341A9D" w:rsidP="00341A9D">
      <w:pPr>
        <w:pStyle w:val="14"/>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b"/>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C0DC5">
        <w:t>1</w:t>
      </w:r>
      <w:r w:rsidRPr="00F84878">
        <w:fldChar w:fldCharType="end"/>
      </w:r>
      <w:r w:rsidRPr="00F84878">
        <w:t xml:space="preserve"> </w:t>
      </w:r>
      <w:hyperlink w:anchor="_РАЗДЕЛ_II._СВЕДЕНИЯ" w:history="1">
        <w:r w:rsidRPr="00F84878">
          <w:rPr>
            <w:rStyle w:val="ab"/>
          </w:rPr>
          <w:t>раздела II «</w:t>
        </w:r>
        <w:r>
          <w:rPr>
            <w:rStyle w:val="ab"/>
          </w:rPr>
          <w:t>Информационная карта</w:t>
        </w:r>
        <w:r w:rsidRPr="00F84878">
          <w:rPr>
            <w:rStyle w:val="ab"/>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C0DC5">
        <w:t>3</w:t>
      </w:r>
      <w:r>
        <w:fldChar w:fldCharType="end"/>
      </w:r>
      <w:r w:rsidRPr="00F84878">
        <w:t xml:space="preserve"> </w:t>
      </w:r>
      <w:hyperlink r:id="rId22" w:anchor="_РАЗДЕЛ_II._СВЕДЕНИЯ" w:history="1">
        <w:r>
          <w:rPr>
            <w:rStyle w:val="ab"/>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b"/>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b"/>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b"/>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b"/>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b"/>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b"/>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C0DC5">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b"/>
          </w:rPr>
          <w:t>раздела II «Информационная карта»</w:t>
        </w:r>
      </w:hyperlink>
      <w:r>
        <w:t xml:space="preserve"> Документации</w:t>
      </w:r>
      <w:r w:rsidRPr="00F84878">
        <w:rPr>
          <w:bCs w:val="0"/>
          <w:szCs w:val="24"/>
        </w:rPr>
        <w:t>.</w:t>
      </w:r>
    </w:p>
    <w:p w:rsidR="00341A9D" w:rsidRPr="00F84878" w:rsidRDefault="005C0DC5" w:rsidP="00341A9D">
      <w:pPr>
        <w:ind w:firstLine="567"/>
        <w:jc w:val="both"/>
      </w:pPr>
      <w:hyperlink r:id="rId28" w:history="1">
        <w:r w:rsidR="00341A9D" w:rsidRPr="006902CE">
          <w:rPr>
            <w:rStyle w:val="ab"/>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952A80" w:rsidRPr="005F762D">
          <w:rPr>
            <w:rStyle w:val="ab"/>
            <w:iCs/>
          </w:rPr>
          <w:t>www.</w:t>
        </w:r>
        <w:r w:rsidR="00952A80" w:rsidRPr="005F762D">
          <w:rPr>
            <w:rStyle w:val="ab"/>
            <w:iCs/>
            <w:lang w:val="en-US"/>
          </w:rPr>
          <w:t>bashtel</w:t>
        </w:r>
        <w:r w:rsidR="00952A80" w:rsidRPr="005F762D">
          <w:rPr>
            <w:rStyle w:val="ab"/>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6"/>
        <w:rPr>
          <w:sz w:val="2"/>
          <w:szCs w:val="2"/>
        </w:rPr>
      </w:pPr>
      <w:r w:rsidRPr="005C24A0">
        <w:br w:type="page"/>
      </w:r>
    </w:p>
    <w:p w:rsidR="00341A9D" w:rsidRPr="003342BF"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7"/>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d"/>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A625F"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b"/>
                  <w:lang w:val="en-US"/>
                </w:rPr>
                <w:t>e</w:t>
              </w:r>
              <w:r w:rsidRPr="008A0A18">
                <w:rPr>
                  <w:rStyle w:val="ab"/>
                </w:rPr>
                <w:t>.</w:t>
              </w:r>
              <w:r w:rsidRPr="00FE46EF">
                <w:rPr>
                  <w:rStyle w:val="ab"/>
                  <w:lang w:val="en-US"/>
                </w:rPr>
                <w:t>farrahova</w:t>
              </w:r>
              <w:r w:rsidRPr="008A0A18">
                <w:rPr>
                  <w:rStyle w:val="ab"/>
                </w:rPr>
                <w:t>@</w:t>
              </w:r>
              <w:r w:rsidRPr="00FE46EF">
                <w:rPr>
                  <w:rStyle w:val="ab"/>
                  <w:lang w:val="en-US"/>
                </w:rPr>
                <w:t>bashtel</w:t>
              </w:r>
              <w:r w:rsidRPr="008A0A18">
                <w:rPr>
                  <w:rStyle w:val="ab"/>
                </w:rPr>
                <w:t>.</w:t>
              </w:r>
              <w:r w:rsidRPr="00FE46EF">
                <w:rPr>
                  <w:rStyle w:val="ab"/>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A625F" w:rsidRPr="008F207C" w:rsidRDefault="002A625F" w:rsidP="002A625F">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Рыбаков Андрей Петрович</w:t>
            </w:r>
          </w:p>
          <w:p w:rsidR="00341A9D" w:rsidRPr="00CC28BA" w:rsidRDefault="002A625F" w:rsidP="002A625F">
            <w:pPr>
              <w:pStyle w:val="Default"/>
            </w:pPr>
            <w:r w:rsidRPr="00E53D46">
              <w:rPr>
                <w:bCs/>
              </w:rPr>
              <w:t>тел</w:t>
            </w:r>
            <w:r w:rsidRPr="00CC28BA">
              <w:rPr>
                <w:bCs/>
              </w:rPr>
              <w:t xml:space="preserve">. + 7 (347) 221-55-51, </w:t>
            </w:r>
            <w:r w:rsidRPr="00E53D46">
              <w:rPr>
                <w:bCs/>
                <w:lang w:val="en-US"/>
              </w:rPr>
              <w:t>e</w:t>
            </w:r>
            <w:r w:rsidRPr="00CC28BA">
              <w:rPr>
                <w:bCs/>
              </w:rPr>
              <w:t>-</w:t>
            </w:r>
            <w:r w:rsidRPr="00E53D46">
              <w:rPr>
                <w:bCs/>
                <w:lang w:val="en-US"/>
              </w:rPr>
              <w:t>mail</w:t>
            </w:r>
            <w:r w:rsidRPr="00CC28BA">
              <w:rPr>
                <w:bCs/>
              </w:rPr>
              <w:t>:</w:t>
            </w:r>
            <w:r w:rsidRPr="00CC28BA">
              <w:rPr>
                <w:rFonts w:eastAsia="Times New Roman"/>
                <w:color w:val="777777"/>
                <w:lang w:eastAsia="ru-RU"/>
              </w:rPr>
              <w:t xml:space="preserve"> </w:t>
            </w:r>
            <w:hyperlink r:id="rId31" w:history="1">
              <w:r w:rsidRPr="002A625F">
                <w:rPr>
                  <w:rStyle w:val="ab"/>
                  <w:lang w:val="en-US"/>
                </w:rPr>
                <w:t>a</w:t>
              </w:r>
              <w:r w:rsidRPr="00CC28BA">
                <w:rPr>
                  <w:rStyle w:val="ab"/>
                </w:rPr>
                <w:t>.</w:t>
              </w:r>
              <w:r w:rsidRPr="002A625F">
                <w:rPr>
                  <w:rStyle w:val="ab"/>
                  <w:lang w:val="en-US"/>
                </w:rPr>
                <w:t>rybakov</w:t>
              </w:r>
              <w:r w:rsidRPr="00CC28BA">
                <w:rPr>
                  <w:rStyle w:val="ab"/>
                </w:rPr>
                <w:t>@</w:t>
              </w:r>
              <w:r w:rsidRPr="002A625F">
                <w:rPr>
                  <w:rStyle w:val="ab"/>
                  <w:lang w:val="en-US"/>
                </w:rPr>
                <w:t>bashtel</w:t>
              </w:r>
              <w:r w:rsidRPr="00CC28BA">
                <w:rPr>
                  <w:rStyle w:val="ab"/>
                </w:rPr>
                <w:t>.</w:t>
              </w:r>
              <w:r w:rsidRPr="002A625F">
                <w:rPr>
                  <w:rStyle w:val="ab"/>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CC28BA"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d"/>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D471FA">
            <w:r w:rsidRPr="005C24A0">
              <w:t>«</w:t>
            </w:r>
            <w:r w:rsidR="004A40ED">
              <w:t>0</w:t>
            </w:r>
            <w:r w:rsidR="00D471FA">
              <w:t>9</w:t>
            </w:r>
            <w:r w:rsidRPr="005C24A0">
              <w:t>»</w:t>
            </w:r>
            <w:r w:rsidR="004E1E0B">
              <w:t xml:space="preserve"> </w:t>
            </w:r>
            <w:r w:rsidR="004A40ED">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4A40ED">
              <w:rPr>
                <w:iCs/>
              </w:rPr>
              <w:t>0</w:t>
            </w:r>
            <w:r w:rsidR="00D471FA">
              <w:rPr>
                <w:iCs/>
              </w:rPr>
              <w:t>9</w:t>
            </w:r>
            <w:r w:rsidRPr="00922226">
              <w:rPr>
                <w:iCs/>
              </w:rPr>
              <w:t xml:space="preserve">» </w:t>
            </w:r>
            <w:r w:rsidR="004A40ED">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D471FA">
            <w:r w:rsidRPr="005C24A0">
              <w:t>«</w:t>
            </w:r>
            <w:r w:rsidR="00D471FA">
              <w:t>1</w:t>
            </w:r>
            <w:r w:rsidR="00143BD0">
              <w:t>6</w:t>
            </w:r>
            <w:r w:rsidRPr="005C24A0">
              <w:t xml:space="preserve">» </w:t>
            </w:r>
            <w:r>
              <w:t xml:space="preserve"> декабря</w:t>
            </w:r>
            <w:r w:rsidRPr="005C24A0">
              <w:t xml:space="preserve"> 20</w:t>
            </w:r>
            <w:r>
              <w:t>16</w:t>
            </w:r>
            <w:r w:rsidRPr="005C24A0">
              <w:t xml:space="preserve"> года </w:t>
            </w:r>
            <w:r w:rsidR="00D471FA">
              <w:t>18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D471FA">
              <w:t>1</w:t>
            </w:r>
            <w:r w:rsidR="00143BD0">
              <w:t>6</w:t>
            </w:r>
            <w:r w:rsidRPr="005C24A0">
              <w:t xml:space="preserve">» </w:t>
            </w:r>
            <w:r>
              <w:t>декабря</w:t>
            </w:r>
            <w:r w:rsidRPr="005C24A0">
              <w:t xml:space="preserve"> 20</w:t>
            </w:r>
            <w:r>
              <w:t xml:space="preserve">16 </w:t>
            </w:r>
            <w:r w:rsidRPr="005C24A0">
              <w:t xml:space="preserve">года </w:t>
            </w:r>
            <w:r w:rsidR="00D471FA">
              <w:t>18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143BD0">
              <w:t>2</w:t>
            </w:r>
            <w:r w:rsidR="000A022E">
              <w:t>0</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143BD0">
              <w:t>2</w:t>
            </w:r>
            <w:r w:rsidR="000A022E">
              <w:t>0</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0A022E" w:rsidRPr="006F5D2B">
              <w:t>«</w:t>
            </w:r>
            <w:r w:rsidR="000A022E">
              <w:t>2</w:t>
            </w:r>
            <w:r w:rsidR="00953470">
              <w:t>6</w:t>
            </w:r>
            <w:r w:rsidR="000A022E" w:rsidRPr="006F5D2B">
              <w:t>» декабря 2016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143BD0">
              <w:rPr>
                <w:b/>
              </w:rPr>
              <w:t>0</w:t>
            </w:r>
            <w:r w:rsidR="000A022E">
              <w:rPr>
                <w:b/>
              </w:rPr>
              <w:t>9</w:t>
            </w:r>
            <w:r w:rsidRPr="006F5D2B">
              <w:rPr>
                <w:b/>
              </w:rPr>
              <w:t xml:space="preserve">» </w:t>
            </w:r>
            <w:r w:rsidR="00143BD0">
              <w:rPr>
                <w:b/>
              </w:rPr>
              <w:t>декабря</w:t>
            </w:r>
            <w:r w:rsidRPr="006F5D2B">
              <w:rPr>
                <w:b/>
              </w:rPr>
              <w:t xml:space="preserve">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0A022E">
              <w:rPr>
                <w:b/>
              </w:rPr>
              <w:t>14</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9E407D">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6"/>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b"/>
                </w:rPr>
                <w:t>форме 4</w:t>
              </w:r>
            </w:hyperlink>
            <w:r w:rsidRPr="006F5D2B">
              <w:t xml:space="preserve"> </w:t>
            </w:r>
            <w:hyperlink w:anchor="_РАЗДЕЛ_III._ФОРМЫ" w:history="1">
              <w:r w:rsidRPr="006F5D2B">
                <w:rPr>
                  <w:rStyle w:val="ab"/>
                </w:rPr>
                <w:t>раздела III «ФОРМЫ ДЛЯ ЗАПОЛНЕНИЯ ПРЕТЕНДЕНТАМИ ЗАКУПКИ»</w:t>
              </w:r>
            </w:hyperlink>
            <w:r w:rsidRPr="006F5D2B">
              <w:t xml:space="preserve">. </w:t>
            </w:r>
          </w:p>
          <w:p w:rsidR="00341A9D" w:rsidRPr="006F5D2B" w:rsidRDefault="00341A9D" w:rsidP="00E455A3">
            <w:pPr>
              <w:pStyle w:val="16"/>
              <w:rPr>
                <w:sz w:val="10"/>
                <w:szCs w:val="10"/>
              </w:rPr>
            </w:pPr>
          </w:p>
          <w:p w:rsidR="00341A9D" w:rsidRPr="006F5D2B" w:rsidRDefault="00341A9D" w:rsidP="00E455A3">
            <w:pPr>
              <w:pStyle w:val="16"/>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43BD0" w:rsidRPr="0000602B" w:rsidRDefault="00143BD0" w:rsidP="00143BD0">
            <w:pPr>
              <w:pStyle w:val="Default"/>
              <w:jc w:val="both"/>
              <w:rPr>
                <w:b/>
                <w:iCs/>
              </w:rPr>
            </w:pPr>
            <w:r w:rsidRPr="0000602B">
              <w:rPr>
                <w:b/>
                <w:iCs/>
              </w:rPr>
              <w:t>Лот № 1</w:t>
            </w:r>
          </w:p>
          <w:p w:rsidR="00B8522F" w:rsidRPr="0000602B" w:rsidRDefault="00B8522F" w:rsidP="00B8522F">
            <w:pPr>
              <w:pStyle w:val="Default"/>
              <w:jc w:val="both"/>
              <w:rPr>
                <w:iCs/>
                <w:sz w:val="10"/>
                <w:szCs w:val="10"/>
              </w:rPr>
            </w:pPr>
            <w:r w:rsidRPr="0000602B">
              <w:rPr>
                <w:iCs/>
              </w:rPr>
              <w:t xml:space="preserve">Право на заключение договора </w:t>
            </w:r>
            <w:r w:rsidRPr="002A625F">
              <w:t xml:space="preserve">на выполнение работ по монтажу системы пожаротушения и системы автоматической пожарной сигнализации центрального архива ПАО «Башинформсвязь», расположенного по адресу: г. Уфа ул. Российская, д.19. </w:t>
            </w:r>
            <w:r w:rsidRPr="00F84878">
              <w:t xml:space="preserve"> </w:t>
            </w:r>
          </w:p>
          <w:p w:rsidR="00341A9D" w:rsidRPr="006F5D2B" w:rsidRDefault="00B8522F" w:rsidP="00B8522F">
            <w:pPr>
              <w:pStyle w:val="Default"/>
              <w:jc w:val="both"/>
              <w:rPr>
                <w:iCs/>
              </w:rPr>
            </w:pPr>
            <w:r>
              <w:t xml:space="preserve">Перечень </w:t>
            </w:r>
            <w:r w:rsidRPr="0000602B">
              <w:t xml:space="preserve">и </w:t>
            </w:r>
            <w:r>
              <w:t xml:space="preserve">объем выполняемых работ </w:t>
            </w:r>
            <w:r w:rsidRPr="0000602B">
              <w:t>определя</w:t>
            </w:r>
            <w:r>
              <w:t>ю</w:t>
            </w:r>
            <w:r w:rsidRPr="0000602B">
              <w:t xml:space="preserve">тся </w:t>
            </w:r>
            <w:r w:rsidRPr="0000602B">
              <w:rPr>
                <w:iCs/>
              </w:rPr>
              <w:t>проектом д</w:t>
            </w:r>
            <w:r>
              <w:rPr>
                <w:iCs/>
              </w:rPr>
              <w:t xml:space="preserve">оговора </w:t>
            </w:r>
            <w:r w:rsidRPr="0000602B">
              <w:rPr>
                <w:iCs/>
              </w:rPr>
              <w:t xml:space="preserve"> (</w:t>
            </w:r>
            <w:hyperlink w:anchor="_РАЗДЕЛ_V._Проект" w:history="1">
              <w:r w:rsidRPr="0000602B">
                <w:rPr>
                  <w:rStyle w:val="ab"/>
                  <w:iCs/>
                </w:rPr>
                <w:t xml:space="preserve">раздел </w:t>
              </w:r>
              <w:r w:rsidRPr="0000602B">
                <w:rPr>
                  <w:rStyle w:val="ab"/>
                  <w:iCs/>
                  <w:lang w:val="en-US"/>
                </w:rPr>
                <w:t>V</w:t>
              </w:r>
              <w:r w:rsidRPr="0000602B">
                <w:rPr>
                  <w:rStyle w:val="ab"/>
                  <w:iCs/>
                </w:rPr>
                <w:t xml:space="preserve"> «Проект договора»</w:t>
              </w:r>
            </w:hyperlink>
            <w:r w:rsidRPr="0000602B">
              <w:rPr>
                <w:iCs/>
              </w:rPr>
              <w:t>) и Техническим заданием  (</w:t>
            </w:r>
            <w:hyperlink w:anchor="_РАЗДЕЛ_IV._Техническое" w:history="1">
              <w:r w:rsidRPr="0000602B">
                <w:rPr>
                  <w:rStyle w:val="ab"/>
                  <w:iCs/>
                </w:rPr>
                <w:t>раздел IV «Техническое задание»</w:t>
              </w:r>
            </w:hyperlink>
            <w:r w:rsidRPr="0000602B">
              <w:rPr>
                <w:iCs/>
              </w:rPr>
              <w:t>)</w:t>
            </w:r>
            <w:r>
              <w:rPr>
                <w:iCs/>
              </w:rPr>
              <w:t xml:space="preserve"> </w:t>
            </w:r>
            <w:r w:rsidRPr="0000602B">
              <w:rPr>
                <w:iCs/>
              </w:rPr>
              <w:t>Документации о закупке</w:t>
            </w:r>
            <w:r w:rsidR="00143BD0"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1"/>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b"/>
                </w:rPr>
                <w:t>разделе IV «Техническое задание»</w:t>
              </w:r>
            </w:hyperlink>
            <w:r w:rsidRPr="006F5D2B">
              <w:t xml:space="preserve"> и </w:t>
            </w:r>
            <w:hyperlink w:anchor="_РАЗДЕЛ_V._Проект" w:history="1">
              <w:r w:rsidRPr="006F5D2B">
                <w:rPr>
                  <w:rStyle w:val="ab"/>
                </w:rPr>
                <w:t xml:space="preserve">разделе </w:t>
              </w:r>
              <w:r w:rsidRPr="006F5D2B">
                <w:rPr>
                  <w:rStyle w:val="ab"/>
                  <w:lang w:val="en-US"/>
                </w:rPr>
                <w:t>V</w:t>
              </w:r>
              <w:r w:rsidRPr="006F5D2B">
                <w:rPr>
                  <w:rStyle w:val="ab"/>
                </w:rPr>
                <w:t xml:space="preserve"> «Проект договора»</w:t>
              </w:r>
            </w:hyperlink>
            <w:r w:rsidRPr="006F5D2B">
              <w:t xml:space="preserve"> настоящей Документации</w:t>
            </w:r>
          </w:p>
          <w:p w:rsidR="00341A9D" w:rsidRPr="006F5D2B" w:rsidRDefault="00341A9D" w:rsidP="00E455A3">
            <w:pPr>
              <w:pStyle w:val="afff1"/>
            </w:pPr>
          </w:p>
          <w:p w:rsidR="00341A9D" w:rsidRPr="006F5D2B" w:rsidRDefault="00341A9D" w:rsidP="00143BD0">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953470" w:rsidRPr="0000602B" w:rsidRDefault="00953470" w:rsidP="0095347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1 290 383,24</w:t>
            </w:r>
            <w:r w:rsidRPr="0000602B">
              <w:rPr>
                <w:iCs/>
              </w:rPr>
              <w:t xml:space="preserve"> (</w:t>
            </w:r>
            <w:r>
              <w:rPr>
                <w:iCs/>
              </w:rPr>
              <w:t xml:space="preserve">Один миллион двести девяносто </w:t>
            </w:r>
            <w:r w:rsidRPr="0000602B">
              <w:rPr>
                <w:iCs/>
              </w:rPr>
              <w:t xml:space="preserve">тысяч </w:t>
            </w:r>
            <w:r>
              <w:rPr>
                <w:iCs/>
              </w:rPr>
              <w:t>триста восемьдесят три</w:t>
            </w:r>
            <w:r w:rsidRPr="0000602B">
              <w:rPr>
                <w:iCs/>
              </w:rPr>
              <w:t>) рубл</w:t>
            </w:r>
            <w:r>
              <w:rPr>
                <w:iCs/>
              </w:rPr>
              <w:t>я</w:t>
            </w:r>
            <w:r w:rsidRPr="0000602B">
              <w:rPr>
                <w:iCs/>
              </w:rPr>
              <w:t xml:space="preserve"> </w:t>
            </w:r>
            <w:r>
              <w:rPr>
                <w:iCs/>
              </w:rPr>
              <w:t>24</w:t>
            </w:r>
            <w:r w:rsidRPr="0000602B">
              <w:rPr>
                <w:iCs/>
              </w:rPr>
              <w:t xml:space="preserve"> коп., в том числе сумма НДС (18%) </w:t>
            </w:r>
            <w:r>
              <w:rPr>
                <w:iCs/>
              </w:rPr>
              <w:t xml:space="preserve">196 838,12 </w:t>
            </w:r>
            <w:r w:rsidRPr="0000602B">
              <w:rPr>
                <w:iCs/>
              </w:rPr>
              <w:t>рублей.</w:t>
            </w:r>
          </w:p>
          <w:p w:rsidR="00BD4F7E" w:rsidRPr="0000602B" w:rsidRDefault="00953470" w:rsidP="0095347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1 093 545,12</w:t>
            </w:r>
            <w:r w:rsidRPr="0000602B">
              <w:rPr>
                <w:iCs/>
              </w:rPr>
              <w:t xml:space="preserve"> рублей без НДС</w:t>
            </w:r>
            <w:r w:rsidR="006070D5" w:rsidRPr="0000602B">
              <w:rPr>
                <w:iCs/>
              </w:rPr>
              <w:t>.</w:t>
            </w:r>
          </w:p>
          <w:p w:rsidR="00787E9A" w:rsidRPr="00972A4A" w:rsidRDefault="00787E9A" w:rsidP="00787E9A">
            <w:pPr>
              <w:autoSpaceDE w:val="0"/>
              <w:autoSpaceDN w:val="0"/>
              <w:adjustRightInd w:val="0"/>
              <w:jc w:val="both"/>
              <w:rPr>
                <w:rFonts w:eastAsia="Calibri"/>
                <w:iCs/>
                <w:sz w:val="16"/>
                <w:szCs w:val="16"/>
                <w:highlight w:val="yellow"/>
              </w:rPr>
            </w:pPr>
          </w:p>
          <w:p w:rsidR="00946D5F" w:rsidRDefault="00946D5F" w:rsidP="00946D5F">
            <w:pPr>
              <w:autoSpaceDE w:val="0"/>
              <w:autoSpaceDN w:val="0"/>
              <w:adjustRightInd w:val="0"/>
              <w:jc w:val="both"/>
              <w:rPr>
                <w:iCs/>
              </w:rPr>
            </w:pPr>
            <w:r w:rsidRPr="00A30D14">
              <w:rPr>
                <w:iCs/>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w:t>
            </w:r>
            <w:r w:rsidRPr="00032384">
              <w:rPr>
                <w:iCs/>
              </w:rPr>
              <w:t>сопоставления Заявок для целей сравнения ценовые предложения всех Участников также учитываются без НДС.</w:t>
            </w:r>
          </w:p>
          <w:p w:rsidR="00032384" w:rsidRPr="00032384" w:rsidRDefault="00032384" w:rsidP="00946D5F">
            <w:pPr>
              <w:autoSpaceDE w:val="0"/>
              <w:autoSpaceDN w:val="0"/>
              <w:adjustRightInd w:val="0"/>
              <w:jc w:val="both"/>
              <w:rPr>
                <w:iCs/>
              </w:rPr>
            </w:pPr>
          </w:p>
          <w:p w:rsidR="00143BD0" w:rsidRPr="00032384" w:rsidRDefault="00143BD0" w:rsidP="00143BD0">
            <w:pPr>
              <w:autoSpaceDE w:val="0"/>
              <w:autoSpaceDN w:val="0"/>
              <w:adjustRightInd w:val="0"/>
              <w:jc w:val="both"/>
              <w:rPr>
                <w:b/>
                <w:iCs/>
              </w:rPr>
            </w:pPr>
            <w:r w:rsidRPr="00032384">
              <w:rPr>
                <w:b/>
                <w:iCs/>
              </w:rPr>
              <w:t xml:space="preserve">Цена за единицу измерения, предложенная претендентом на участие в запросе предложений, не должна превышать начальную (максимальную) стоимость за единицу измерения, указанную в </w:t>
            </w:r>
            <w:r w:rsidR="00032384" w:rsidRPr="00032384">
              <w:rPr>
                <w:b/>
                <w:iCs/>
              </w:rPr>
              <w:t>Локальном сметном расчете (</w:t>
            </w:r>
            <w:r w:rsidR="00032384" w:rsidRPr="00032384">
              <w:rPr>
                <w:b/>
              </w:rPr>
              <w:t>Приложения №№1.1, 1.2 к настоящей Документации о закупке).</w:t>
            </w:r>
          </w:p>
          <w:p w:rsidR="00341A9D" w:rsidRPr="002256B0" w:rsidRDefault="00341A9D" w:rsidP="00787E9A">
            <w:pPr>
              <w:pStyle w:val="rvps9"/>
              <w:ind w:firstLine="34"/>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1"/>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E959DD" w:rsidRPr="00561F9A" w:rsidRDefault="00341A9D" w:rsidP="00E959DD">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w:t>
                  </w:r>
                  <w:r w:rsidRPr="00E959DD">
                    <w:rPr>
                      <w:rFonts w:cs="Arial"/>
                      <w:color w:val="000000"/>
                    </w:rPr>
                    <w:t>являющихся предметом Открытого запроса котировок</w:t>
                  </w:r>
                  <w:r w:rsidR="00E959DD" w:rsidRPr="00E959DD">
                    <w:rPr>
                      <w:rFonts w:cs="Arial"/>
                      <w:color w:val="000000"/>
                    </w:rPr>
                    <w:t xml:space="preserve">, а именно </w:t>
                  </w:r>
                  <w:r w:rsidR="00E959DD" w:rsidRPr="00E959DD">
                    <w:rPr>
                      <w:color w:val="000000"/>
                    </w:rPr>
                    <w:t>документ, подтверждающий установленное законом право на осуществление деятельности по монтажу, техническому обслуживанию и ремонту средств обеспечения пожарной безопасности зданий и сооружений</w:t>
                  </w:r>
                </w:p>
              </w:tc>
              <w:tc>
                <w:tcPr>
                  <w:tcW w:w="3993" w:type="dxa"/>
                  <w:shd w:val="clear" w:color="auto" w:fill="auto"/>
                </w:tcPr>
                <w:p w:rsidR="00953470" w:rsidRPr="00E959DD" w:rsidRDefault="00E959DD" w:rsidP="00E959DD">
                  <w:pPr>
                    <w:jc w:val="both"/>
                    <w:rPr>
                      <w:color w:val="000000"/>
                    </w:rPr>
                  </w:pPr>
                  <w:r w:rsidRPr="00E959DD">
                    <w:t>Заверенная копия</w:t>
                  </w:r>
                  <w:r w:rsidRPr="00E959DD">
                    <w:rPr>
                      <w:color w:val="000000"/>
                    </w:rPr>
                    <w:t xml:space="preserve"> лицензии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953470" w:rsidRPr="00E959DD">
                    <w:rPr>
                      <w:color w:val="000000"/>
                    </w:rPr>
                    <w:t xml:space="preserve">по виду работ: </w:t>
                  </w:r>
                </w:p>
                <w:p w:rsidR="00341A9D" w:rsidRPr="00E959DD" w:rsidRDefault="00953470" w:rsidP="00E959DD">
                  <w:pPr>
                    <w:jc w:val="both"/>
                    <w:rPr>
                      <w:color w:val="000000"/>
                    </w:rPr>
                  </w:pPr>
                  <w:r w:rsidRPr="00E959DD">
                    <w:rPr>
                      <w:color w:val="000000"/>
                    </w:rPr>
                    <w:t>- Монтаж, техническое обслуживание и ремонт систем пожаротушения и их элементов, включая диспетчеризацию и проведение пусконаладочных работ</w:t>
                  </w:r>
                  <w:r w:rsidR="00E959DD" w:rsidRPr="00E959DD">
                    <w:rPr>
                      <w:color w:val="000000"/>
                    </w:rPr>
                    <w:t>,</w:t>
                  </w:r>
                </w:p>
                <w:p w:rsidR="00953470" w:rsidRPr="00561F9A" w:rsidRDefault="00953470" w:rsidP="00E959DD">
                  <w:pPr>
                    <w:jc w:val="both"/>
                    <w:rPr>
                      <w:rFonts w:cs="Arial"/>
                      <w:b/>
                      <w:color w:val="000000"/>
                    </w:rPr>
                  </w:pPr>
                  <w:r w:rsidRPr="00E959DD">
                    <w:rPr>
                      <w:color w:val="000000"/>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b"/>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b"/>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032384" w:rsidTr="00E455A3">
              <w:tc>
                <w:tcPr>
                  <w:tcW w:w="3572" w:type="dxa"/>
                  <w:shd w:val="clear" w:color="auto" w:fill="auto"/>
                </w:tcPr>
                <w:p w:rsidR="00341A9D" w:rsidRPr="00032384" w:rsidRDefault="00341A9D" w:rsidP="00E455A3">
                  <w:pPr>
                    <w:autoSpaceDE w:val="0"/>
                    <w:autoSpaceDN w:val="0"/>
                    <w:adjustRightInd w:val="0"/>
                    <w:ind w:firstLine="204"/>
                    <w:jc w:val="both"/>
                    <w:rPr>
                      <w:rFonts w:cs="Arial"/>
                      <w:color w:val="000000"/>
                    </w:rPr>
                  </w:pPr>
                  <w:r w:rsidRPr="00032384">
                    <w:rPr>
                      <w:rFonts w:cs="Arial"/>
                      <w:color w:val="000000"/>
                    </w:rPr>
                    <w:t xml:space="preserve">7. Отсутствие сведений об Участнике закупки </w:t>
                  </w:r>
                  <w:r w:rsidRPr="00032384">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032384" w:rsidRDefault="00341A9D" w:rsidP="00E455A3">
                  <w:pPr>
                    <w:jc w:val="both"/>
                    <w:rPr>
                      <w:rFonts w:cs="Arial"/>
                      <w:color w:val="000000"/>
                    </w:rPr>
                  </w:pPr>
                  <w:r w:rsidRPr="00032384">
                    <w:rPr>
                      <w:color w:val="000000"/>
                    </w:rPr>
                    <w:t>Декларируется Претендентом в тексте Заявки</w:t>
                  </w:r>
                </w:p>
              </w:tc>
            </w:tr>
          </w:tbl>
          <w:p w:rsidR="00341A9D" w:rsidRPr="00032384" w:rsidRDefault="00341A9D" w:rsidP="00E455A3">
            <w:pPr>
              <w:jc w:val="both"/>
              <w:rPr>
                <w:b/>
                <w:sz w:val="10"/>
                <w:szCs w:val="10"/>
              </w:rPr>
            </w:pPr>
          </w:p>
          <w:p w:rsidR="00341A9D" w:rsidRPr="00032384" w:rsidRDefault="00341A9D" w:rsidP="00E455A3">
            <w:pPr>
              <w:jc w:val="both"/>
              <w:rPr>
                <w:b/>
              </w:rPr>
            </w:pPr>
            <w:r w:rsidRPr="00032384">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032384" w:rsidTr="006F5D2B">
              <w:tc>
                <w:tcPr>
                  <w:tcW w:w="3675" w:type="dxa"/>
                  <w:shd w:val="clear" w:color="auto" w:fill="auto"/>
                </w:tcPr>
                <w:p w:rsidR="00341A9D" w:rsidRPr="00032384" w:rsidRDefault="00341A9D" w:rsidP="00E455A3">
                  <w:pPr>
                    <w:jc w:val="both"/>
                    <w:rPr>
                      <w:rFonts w:cs="Arial"/>
                      <w:b/>
                      <w:color w:val="000000"/>
                    </w:rPr>
                  </w:pPr>
                  <w:r w:rsidRPr="00032384">
                    <w:rPr>
                      <w:rFonts w:cs="Arial"/>
                      <w:b/>
                      <w:color w:val="000000"/>
                    </w:rPr>
                    <w:t xml:space="preserve">Наименование требования </w:t>
                  </w:r>
                </w:p>
              </w:tc>
              <w:tc>
                <w:tcPr>
                  <w:tcW w:w="3895" w:type="dxa"/>
                  <w:shd w:val="clear" w:color="auto" w:fill="auto"/>
                </w:tcPr>
                <w:p w:rsidR="00341A9D" w:rsidRPr="00032384" w:rsidRDefault="00341A9D" w:rsidP="00E455A3">
                  <w:pPr>
                    <w:jc w:val="both"/>
                    <w:rPr>
                      <w:rFonts w:cs="Arial"/>
                      <w:b/>
                      <w:color w:val="000000"/>
                    </w:rPr>
                  </w:pPr>
                  <w:r w:rsidRPr="00032384">
                    <w:rPr>
                      <w:rFonts w:cs="Arial"/>
                      <w:b/>
                      <w:color w:val="000000"/>
                    </w:rPr>
                    <w:t>Чем должно быть подтверждено в составе Заявки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032384">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5C0DC5">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b"/>
                  <w:iCs/>
                </w:rPr>
                <w:t xml:space="preserve">в разделе </w:t>
              </w:r>
              <w:r w:rsidRPr="006F5D2B">
                <w:rPr>
                  <w:rStyle w:val="ab"/>
                  <w:iCs/>
                  <w:lang w:val="en-US"/>
                </w:rPr>
                <w:t>V</w:t>
              </w:r>
              <w:r w:rsidRPr="006F5D2B">
                <w:rPr>
                  <w:rStyle w:val="ab"/>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b"/>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4"/>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6"/>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d"/>
        <w:tabs>
          <w:tab w:val="clear" w:pos="4677"/>
          <w:tab w:val="clear" w:pos="9355"/>
        </w:tabs>
        <w:rPr>
          <w:sz w:val="2"/>
          <w:szCs w:val="2"/>
        </w:rPr>
      </w:pPr>
      <w:r w:rsidRPr="005C24A0">
        <w:br w:type="page"/>
      </w:r>
    </w:p>
    <w:p w:rsidR="00341A9D" w:rsidRPr="00E82F20" w:rsidRDefault="00341A9D" w:rsidP="00341A9D">
      <w:pPr>
        <w:pStyle w:val="27"/>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b"/>
              </w:rPr>
              <w:t xml:space="preserve">в части </w:t>
            </w:r>
            <w:bookmarkEnd w:id="39"/>
            <w:bookmarkEnd w:id="40"/>
            <w:r w:rsidRPr="00E82F20">
              <w:rPr>
                <w:rStyle w:val="ab"/>
              </w:rPr>
              <w:t>III «ФОРМЫ ДЛЯ ЗАПОЛНЕНИЯ ПРЕТЕНДЕНТАМИ»</w:t>
            </w:r>
            <w:r w:rsidRPr="00E82F20">
              <w:rPr>
                <w:rStyle w:val="ab"/>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b"/>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b"/>
                </w:rPr>
                <w:t>формой 2</w:t>
              </w:r>
            </w:hyperlink>
            <w:r>
              <w:rPr>
                <w:rStyle w:val="ab"/>
              </w:rPr>
              <w:t xml:space="preserve">, </w:t>
            </w:r>
            <w:r w:rsidRPr="00794522">
              <w:rPr>
                <w:rStyle w:val="ab"/>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Pr="00032384"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b"/>
                </w:rPr>
                <w:t>установленным</w:t>
              </w:r>
              <w:r>
                <w:rPr>
                  <w:rStyle w:val="ab"/>
                </w:rPr>
                <w:t xml:space="preserve"> в пункте</w:t>
              </w:r>
              <w:r w:rsidRPr="00C945DE">
                <w:rPr>
                  <w:rStyle w:val="ab"/>
                </w:rPr>
                <w:t xml:space="preserve"> </w:t>
              </w:r>
              <w:r w:rsidRPr="00C945DE">
                <w:rPr>
                  <w:rStyle w:val="ab"/>
                </w:rPr>
                <w:fldChar w:fldCharType="begin"/>
              </w:r>
              <w:r w:rsidRPr="00C945DE">
                <w:rPr>
                  <w:rStyle w:val="ab"/>
                </w:rPr>
                <w:instrText xml:space="preserve"> REF _Ref378863846 \r \h </w:instrText>
              </w:r>
              <w:r w:rsidRPr="00C945DE">
                <w:rPr>
                  <w:rStyle w:val="ab"/>
                </w:rPr>
              </w:r>
              <w:r w:rsidRPr="00C945DE">
                <w:rPr>
                  <w:rStyle w:val="ab"/>
                </w:rPr>
                <w:fldChar w:fldCharType="separate"/>
              </w:r>
              <w:r w:rsidR="005C0DC5">
                <w:rPr>
                  <w:rStyle w:val="ab"/>
                </w:rPr>
                <w:t>15</w:t>
              </w:r>
              <w:r w:rsidRPr="00C945DE">
                <w:rPr>
                  <w:rStyle w:val="ab"/>
                </w:rPr>
                <w:fldChar w:fldCharType="end"/>
              </w:r>
              <w:r w:rsidRPr="00C945DE">
                <w:rPr>
                  <w:rStyle w:val="ab"/>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b"/>
                </w:rPr>
                <w:fldChar w:fldCharType="begin"/>
              </w:r>
              <w:r w:rsidRPr="00C945DE">
                <w:rPr>
                  <w:rStyle w:val="ab"/>
                </w:rPr>
                <w:instrText xml:space="preserve"> REF _Ref378863846 \r \h </w:instrText>
              </w:r>
              <w:r w:rsidRPr="00C945DE">
                <w:rPr>
                  <w:rStyle w:val="ab"/>
                </w:rPr>
              </w:r>
              <w:r w:rsidRPr="00C945DE">
                <w:rPr>
                  <w:rStyle w:val="ab"/>
                </w:rPr>
                <w:fldChar w:fldCharType="separate"/>
              </w:r>
              <w:r w:rsidR="005C0DC5">
                <w:rPr>
                  <w:rStyle w:val="ab"/>
                </w:rPr>
                <w:t>15</w:t>
              </w:r>
              <w:r w:rsidRPr="00C945DE">
                <w:rPr>
                  <w:rStyle w:val="ab"/>
                </w:rPr>
                <w:fldChar w:fldCharType="end"/>
              </w:r>
              <w:r w:rsidRPr="00C945DE">
                <w:rPr>
                  <w:rStyle w:val="ab"/>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w:t>
            </w:r>
            <w:r w:rsidRPr="00032384">
              <w:t xml:space="preserve">требованиями п.п. 5, </w:t>
            </w:r>
            <w:hyperlink w:anchor="форма15" w:history="1">
              <w:r w:rsidRPr="00032384">
                <w:rPr>
                  <w:rStyle w:val="ab"/>
                </w:rPr>
                <w:t xml:space="preserve">пункта </w:t>
              </w:r>
              <w:r w:rsidRPr="00032384">
                <w:rPr>
                  <w:rStyle w:val="ab"/>
                </w:rPr>
                <w:fldChar w:fldCharType="begin"/>
              </w:r>
              <w:r w:rsidRPr="00032384">
                <w:rPr>
                  <w:rStyle w:val="ab"/>
                </w:rPr>
                <w:instrText xml:space="preserve"> REF _Ref378863846 \r \h </w:instrText>
              </w:r>
              <w:r w:rsidR="00032384">
                <w:rPr>
                  <w:rStyle w:val="ab"/>
                </w:rPr>
                <w:instrText xml:space="preserve"> \* MERGEFORMAT </w:instrText>
              </w:r>
              <w:r w:rsidRPr="00032384">
                <w:rPr>
                  <w:rStyle w:val="ab"/>
                </w:rPr>
              </w:r>
              <w:r w:rsidRPr="00032384">
                <w:rPr>
                  <w:rStyle w:val="ab"/>
                </w:rPr>
                <w:fldChar w:fldCharType="separate"/>
              </w:r>
              <w:r w:rsidR="005C0DC5">
                <w:rPr>
                  <w:rStyle w:val="ab"/>
                </w:rPr>
                <w:t>15</w:t>
              </w:r>
              <w:r w:rsidRPr="00032384">
                <w:rPr>
                  <w:rStyle w:val="ab"/>
                </w:rPr>
                <w:fldChar w:fldCharType="end"/>
              </w:r>
            </w:hyperlink>
            <w:r w:rsidRPr="00032384">
              <w:t xml:space="preserve"> раздела II «Информационная карта» Документации. </w:t>
            </w:r>
          </w:p>
          <w:p w:rsidR="00032384" w:rsidRPr="00032384" w:rsidRDefault="00341A9D" w:rsidP="00032384">
            <w:pPr>
              <w:autoSpaceDE w:val="0"/>
              <w:autoSpaceDN w:val="0"/>
              <w:adjustRightInd w:val="0"/>
              <w:jc w:val="both"/>
              <w:rPr>
                <w:b/>
                <w:iCs/>
              </w:rPr>
            </w:pPr>
            <w:r w:rsidRPr="00032384">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w:t>
            </w:r>
            <w:r w:rsidR="00032384" w:rsidRPr="00032384">
              <w:t>локальный сметный расчёт</w:t>
            </w:r>
            <w:r w:rsidRPr="00032384">
              <w:t xml:space="preserve">) и других условий договора (договоров) по </w:t>
            </w:r>
            <w:hyperlink w:anchor="форма3" w:history="1">
              <w:r w:rsidRPr="00032384">
                <w:rPr>
                  <w:rStyle w:val="ab"/>
                </w:rPr>
                <w:t>форме 3</w:t>
              </w:r>
            </w:hyperlink>
            <w:r w:rsidRPr="00032384">
              <w:t xml:space="preserve"> и другим формам раздела III «Формы для заполнения претендентами закупки».</w:t>
            </w:r>
            <w:r w:rsidR="00032384" w:rsidRPr="00032384">
              <w:t xml:space="preserve"> </w:t>
            </w:r>
            <w:r w:rsidR="00032384" w:rsidRPr="00032384">
              <w:rPr>
                <w:b/>
                <w:iCs/>
              </w:rPr>
              <w:t>Цена за единицу измерения, предложенная претендентом на участие в запросе предложений, не должна превышать начальную (максимальную) стоимость за единицу измерения, указанную в Локальном сметном расчете (</w:t>
            </w:r>
            <w:r w:rsidR="00032384" w:rsidRPr="00032384">
              <w:rPr>
                <w:b/>
              </w:rPr>
              <w:t>Приложения №№1.1, 1.2 к настоящей Документации о закупке).</w:t>
            </w:r>
          </w:p>
          <w:p w:rsidR="00341A9D" w:rsidRDefault="00341A9D" w:rsidP="00E455A3">
            <w:pPr>
              <w:ind w:firstLine="528"/>
              <w:jc w:val="both"/>
            </w:pPr>
            <w:r w:rsidRPr="00032384">
              <w:t xml:space="preserve">5) копии документов, подтверждающих соответствие товаров, работ, услуг требованиям, установленным в </w:t>
            </w:r>
            <w:hyperlink w:anchor="форма13" w:history="1">
              <w:r w:rsidRPr="00032384">
                <w:rPr>
                  <w:rStyle w:val="ab"/>
                </w:rPr>
                <w:t>пункте 13</w:t>
              </w:r>
            </w:hyperlink>
            <w:r w:rsidRPr="00032384">
              <w:t xml:space="preserve"> настоящей Документации.</w:t>
            </w:r>
            <w:r>
              <w:t xml:space="preserve">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b"/>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b"/>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b"/>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b"/>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b"/>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b"/>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w:t>
            </w:r>
            <w:r w:rsidR="009A56FC">
              <w:t xml:space="preserve"> </w:t>
            </w:r>
            <w:r>
              <w:t>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b"/>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b"/>
                </w:rPr>
                <w:t>формой 3</w:t>
              </w:r>
            </w:hyperlink>
            <w:r>
              <w:t xml:space="preserve"> </w:t>
            </w:r>
            <w:hyperlink w:anchor="_РАЗДЕЛ_III._ФОРМЫ" w:history="1">
              <w:r w:rsidRPr="00E82F20">
                <w:rPr>
                  <w:rStyle w:val="ab"/>
                </w:rPr>
                <w:t xml:space="preserve">раздела </w:t>
              </w:r>
              <w:r w:rsidRPr="00E82F20">
                <w:rPr>
                  <w:rStyle w:val="ab"/>
                  <w:lang w:val="en-US"/>
                </w:rPr>
                <w:t>III</w:t>
              </w:r>
              <w:r w:rsidRPr="00E82F20">
                <w:rPr>
                  <w:rStyle w:val="ab"/>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c"/>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C0DC5">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c"/>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c"/>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C0DC5">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5C0DC5">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c"/>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c"/>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c"/>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c"/>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c"/>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c"/>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C0DC5">
              <w:t>8</w:t>
            </w:r>
            <w:r>
              <w:fldChar w:fldCharType="end"/>
            </w:r>
            <w:r w:rsidRPr="00683C50">
              <w:t xml:space="preserve"> </w:t>
            </w:r>
            <w:hyperlink w:anchor="_РАЗДЕЛ_II._СВЕДЕНИЯ" w:history="1">
              <w:r>
                <w:rPr>
                  <w:rStyle w:val="ab"/>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5C0DC5">
              <w:t>15</w:t>
            </w:r>
            <w:r>
              <w:fldChar w:fldCharType="end"/>
            </w:r>
            <w:r w:rsidRPr="006534A2">
              <w:t xml:space="preserve"> </w:t>
            </w:r>
            <w:hyperlink w:anchor="_2.1._Общие_сведения" w:history="1">
              <w:r w:rsidRPr="006534A2">
                <w:rPr>
                  <w:rStyle w:val="ab"/>
                  <w:iCs/>
                </w:rPr>
                <w:t xml:space="preserve">раздела </w:t>
              </w:r>
              <w:r w:rsidRPr="006534A2">
                <w:rPr>
                  <w:rStyle w:val="ab"/>
                  <w:iCs/>
                  <w:lang w:val="en-US"/>
                </w:rPr>
                <w:t>II</w:t>
              </w:r>
              <w:r w:rsidRPr="006534A2">
                <w:rPr>
                  <w:rStyle w:val="ab"/>
                  <w:iCs/>
                </w:rPr>
                <w:t xml:space="preserve"> «</w:t>
              </w:r>
              <w:r>
                <w:rPr>
                  <w:rStyle w:val="ab"/>
                  <w:iCs/>
                </w:rPr>
                <w:t>Информационная карта</w:t>
              </w:r>
              <w:r w:rsidRPr="006534A2">
                <w:rPr>
                  <w:rStyle w:val="ab"/>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b"/>
                </w:rPr>
                <w:t>26</w:t>
              </w:r>
            </w:hyperlink>
            <w:r w:rsidRPr="0029173D">
              <w:t xml:space="preserve">, </w:t>
            </w:r>
            <w:hyperlink w:anchor="форма27" w:history="1">
              <w:r w:rsidRPr="0029173D">
                <w:rPr>
                  <w:rStyle w:val="ab"/>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br w:type="page"/>
      </w:r>
    </w:p>
    <w:p w:rsidR="00341A9D" w:rsidRPr="00E82F20" w:rsidRDefault="00341A9D" w:rsidP="00341A9D">
      <w:pPr>
        <w:pStyle w:val="27"/>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6"/>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d"/>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d"/>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d"/>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d"/>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d"/>
              <w:tabs>
                <w:tab w:val="clear" w:pos="4677"/>
                <w:tab w:val="clear" w:pos="9355"/>
              </w:tabs>
              <w:jc w:val="both"/>
              <w:rPr>
                <w:color w:val="FF0000"/>
              </w:rPr>
            </w:pPr>
          </w:p>
          <w:p w:rsidR="00341A9D" w:rsidRPr="008B1FB5" w:rsidRDefault="00341A9D" w:rsidP="00E455A3">
            <w:pPr>
              <w:pStyle w:val="ad"/>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d"/>
              <w:tabs>
                <w:tab w:val="clear" w:pos="4677"/>
                <w:tab w:val="clear" w:pos="9355"/>
              </w:tabs>
              <w:ind w:firstLine="528"/>
              <w:jc w:val="both"/>
              <w:rPr>
                <w:sz w:val="10"/>
                <w:szCs w:val="10"/>
              </w:rPr>
            </w:pPr>
          </w:p>
          <w:p w:rsidR="00341A9D" w:rsidRDefault="00341A9D" w:rsidP="00E455A3">
            <w:pPr>
              <w:pStyle w:val="ad"/>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b"/>
                </w:rPr>
                <w:t>Положением о закупках товаров, работ, услуг ПАО «</w:t>
              </w:r>
              <w:r w:rsidR="009831A8">
                <w:rPr>
                  <w:rStyle w:val="ab"/>
                </w:rPr>
                <w:t>Башинформсвязь</w:t>
              </w:r>
              <w:r w:rsidRPr="00CF5AE0">
                <w:rPr>
                  <w:rStyle w:val="ab"/>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d"/>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d"/>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b"/>
                </w:rPr>
                <w:t xml:space="preserve">разделом </w:t>
              </w:r>
              <w:r w:rsidRPr="00E82F20">
                <w:rPr>
                  <w:rStyle w:val="ab"/>
                  <w:lang w:val="en-US"/>
                </w:rPr>
                <w:t>V</w:t>
              </w:r>
              <w:r w:rsidRPr="00E82F20">
                <w:rPr>
                  <w:rStyle w:val="ab"/>
                </w:rPr>
                <w:t xml:space="preserve"> «Проект </w:t>
              </w:r>
              <w:r>
                <w:rPr>
                  <w:rStyle w:val="ab"/>
                </w:rPr>
                <w:t>д</w:t>
              </w:r>
              <w:r w:rsidRPr="00E82F20">
                <w:rPr>
                  <w:rStyle w:val="ab"/>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c"/>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c"/>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c"/>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3"/>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b"/>
                </w:rPr>
                <w:t>Положением о закупках товаров, работ, услуг ПАО «</w:t>
              </w:r>
              <w:r w:rsidR="00EB3BDD">
                <w:rPr>
                  <w:rStyle w:val="ab"/>
                </w:rPr>
                <w:t>Башинформсвязь</w:t>
              </w:r>
              <w:r w:rsidRPr="00CF5AE0">
                <w:rPr>
                  <w:rStyle w:val="ab"/>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c"/>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b"/>
          </w:rPr>
          <w:t>Положением о закупках товаров, работ, услуг ПАО «</w:t>
        </w:r>
        <w:r w:rsidR="00EB3BDD">
          <w:rPr>
            <w:rStyle w:val="ab"/>
          </w:rPr>
          <w:t>Башинформсвязь</w:t>
        </w:r>
        <w:r w:rsidRPr="00CF5AE0">
          <w:rPr>
            <w:rStyle w:val="ab"/>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4"/>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4"/>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5C0DC5">
        <w:t>27</w:t>
      </w:r>
      <w:r>
        <w:fldChar w:fldCharType="end"/>
      </w:r>
      <w:r>
        <w:t xml:space="preserve"> настоящей Документации </w:t>
      </w:r>
      <w:r w:rsidRPr="00AC119D">
        <w:t xml:space="preserve">п. 10.11 </w:t>
      </w:r>
      <w:hyperlink r:id="rId39" w:history="1">
        <w:r w:rsidRPr="00AC119D">
          <w:rPr>
            <w:rStyle w:val="ab"/>
          </w:rPr>
          <w:t>Положения о закупках товаров, работ, услуг ПАО «</w:t>
        </w:r>
        <w:r w:rsidR="00EB3BDD" w:rsidRPr="00EB3BDD">
          <w:rPr>
            <w:rStyle w:val="ab"/>
          </w:rPr>
          <w:t>Башинформсвязь</w:t>
        </w:r>
        <w:r w:rsidRPr="00AC119D">
          <w:rPr>
            <w:rStyle w:val="ab"/>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b"/>
          </w:rPr>
          <w:t xml:space="preserve">Положения о закупках товаров, работ, услуг </w:t>
        </w:r>
        <w:r>
          <w:rPr>
            <w:rStyle w:val="ab"/>
          </w:rPr>
          <w:t>П</w:t>
        </w:r>
        <w:r w:rsidRPr="006902CE">
          <w:rPr>
            <w:rStyle w:val="ab"/>
          </w:rPr>
          <w:t>АО «</w:t>
        </w:r>
        <w:r w:rsidR="00EB3BDD" w:rsidRPr="00EB3BDD">
          <w:rPr>
            <w:rStyle w:val="ab"/>
          </w:rPr>
          <w:t>Башинформсвязь</w:t>
        </w:r>
        <w:r w:rsidRPr="006902CE">
          <w:rPr>
            <w:rStyle w:val="ab"/>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0"/>
        </w:rPr>
        <w:footnoteReference w:id="1"/>
      </w:r>
      <w:r w:rsidRPr="001725CA">
        <w:t>, с руководством ПАО «</w:t>
      </w:r>
      <w:r w:rsidR="00EB3BDD" w:rsidRPr="00EB3BDD">
        <w:t>Башинформсвязь</w:t>
      </w:r>
      <w:r w:rsidRPr="001725CA">
        <w:t>»</w:t>
      </w:r>
      <w:r w:rsidRPr="001725CA">
        <w:rPr>
          <w:rStyle w:val="aff0"/>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5C0DC5">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C0DC5">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C0DC5">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C0DC5">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b"/>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6"/>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6"/>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4"/>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4"/>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e"/>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1"/>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1"/>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1"/>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E84B1C" w:rsidRDefault="00E84B1C" w:rsidP="00341A9D">
      <w:pPr>
        <w:pStyle w:val="14"/>
        <w:keepLines w:val="0"/>
        <w:spacing w:before="240" w:after="120"/>
        <w:ind w:left="792" w:hanging="360"/>
        <w:jc w:val="both"/>
        <w:rPr>
          <w:rFonts w:ascii="Times New Roman" w:eastAsia="MS Mincho" w:hAnsi="Times New Roman"/>
          <w:color w:val="548DD4"/>
          <w:kern w:val="32"/>
          <w:szCs w:val="24"/>
          <w:lang w:val="x-none" w:eastAsia="x-none"/>
        </w:rPr>
        <w:sectPr w:rsidR="00E84B1C" w:rsidSect="00341A9D">
          <w:headerReference w:type="default" r:id="rId41"/>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4"/>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1"/>
    </w:p>
    <w:bookmarkEnd w:id="82"/>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80B84">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E84B1C" w:rsidRDefault="00E84B1C" w:rsidP="00341A9D">
      <w:pPr>
        <w:jc w:val="center"/>
      </w:pPr>
    </w:p>
    <w:tbl>
      <w:tblPr>
        <w:tblW w:w="15519" w:type="dxa"/>
        <w:tblInd w:w="-68" w:type="dxa"/>
        <w:tblLayout w:type="fixed"/>
        <w:tblLook w:val="00A0" w:firstRow="1" w:lastRow="0" w:firstColumn="1" w:lastColumn="0" w:noHBand="0" w:noVBand="0"/>
      </w:tblPr>
      <w:tblGrid>
        <w:gridCol w:w="494"/>
        <w:gridCol w:w="1275"/>
        <w:gridCol w:w="1418"/>
        <w:gridCol w:w="708"/>
        <w:gridCol w:w="568"/>
        <w:gridCol w:w="708"/>
        <w:gridCol w:w="851"/>
        <w:gridCol w:w="992"/>
        <w:gridCol w:w="850"/>
        <w:gridCol w:w="709"/>
        <w:gridCol w:w="992"/>
        <w:gridCol w:w="1134"/>
        <w:gridCol w:w="851"/>
        <w:gridCol w:w="993"/>
        <w:gridCol w:w="992"/>
        <w:gridCol w:w="992"/>
        <w:gridCol w:w="992"/>
      </w:tblGrid>
      <w:tr w:rsidR="00F56F05" w:rsidRPr="0072276E" w:rsidTr="00F56F05">
        <w:trPr>
          <w:trHeight w:val="360"/>
        </w:trPr>
        <w:tc>
          <w:tcPr>
            <w:tcW w:w="15519" w:type="dxa"/>
            <w:gridSpan w:val="17"/>
            <w:vAlign w:val="center"/>
          </w:tcPr>
          <w:p w:rsidR="00F56F05" w:rsidRDefault="00F56F05" w:rsidP="00580B84">
            <w:pPr>
              <w:jc w:val="center"/>
              <w:rPr>
                <w:b/>
                <w:bCs/>
                <w:sz w:val="28"/>
                <w:szCs w:val="28"/>
              </w:rPr>
            </w:pPr>
            <w:r w:rsidRPr="00A36863">
              <w:rPr>
                <w:b/>
                <w:bCs/>
                <w:sz w:val="28"/>
                <w:szCs w:val="28"/>
              </w:rPr>
              <w:t>Локально сметный расчет</w:t>
            </w:r>
            <w:r w:rsidR="00580B84">
              <w:rPr>
                <w:b/>
                <w:bCs/>
                <w:sz w:val="28"/>
                <w:szCs w:val="28"/>
              </w:rPr>
              <w:t xml:space="preserve"> 1</w:t>
            </w:r>
          </w:p>
          <w:p w:rsidR="00F56F05" w:rsidRDefault="00F56F05" w:rsidP="00580B84">
            <w:pPr>
              <w:jc w:val="center"/>
              <w:rPr>
                <w:i/>
                <w:sz w:val="26"/>
              </w:rPr>
            </w:pPr>
            <w:r>
              <w:t>Работы по: ________________________</w:t>
            </w:r>
            <w:r w:rsidRPr="00F93D06">
              <w:rPr>
                <w:i/>
                <w:sz w:val="26"/>
              </w:rPr>
              <w:t>:</w:t>
            </w:r>
            <w:r>
              <w:rPr>
                <w:i/>
                <w:sz w:val="26"/>
              </w:rPr>
              <w:t>________________________</w:t>
            </w:r>
          </w:p>
          <w:p w:rsidR="00F56F05" w:rsidRDefault="00F56F05" w:rsidP="00580B84">
            <w:pPr>
              <w:jc w:val="center"/>
              <w:rPr>
                <w:i/>
                <w:iCs/>
              </w:rPr>
            </w:pPr>
            <w:r w:rsidRPr="00807714">
              <w:rPr>
                <w:i/>
                <w:iCs/>
              </w:rPr>
              <w:t>(наименование работ и затрат, наименование объекта)</w:t>
            </w:r>
          </w:p>
          <w:p w:rsidR="00F56F05" w:rsidRPr="0072276E" w:rsidRDefault="00F56F05" w:rsidP="00580B84">
            <w:pPr>
              <w:jc w:val="center"/>
              <w:rPr>
                <w:sz w:val="18"/>
                <w:szCs w:val="18"/>
              </w:rPr>
            </w:pPr>
          </w:p>
        </w:tc>
      </w:tr>
      <w:tr w:rsidR="00F56F05" w:rsidRPr="0072276E" w:rsidTr="00F56F05">
        <w:trPr>
          <w:trHeight w:val="36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 пп</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Обоснование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Ед. изм.</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Кол.</w:t>
            </w:r>
          </w:p>
        </w:tc>
        <w:tc>
          <w:tcPr>
            <w:tcW w:w="3401" w:type="dxa"/>
            <w:gridSpan w:val="4"/>
            <w:tcBorders>
              <w:top w:val="single" w:sz="4" w:space="0" w:color="auto"/>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Стоимость единицы, руб.</w:t>
            </w:r>
          </w:p>
        </w:tc>
        <w:tc>
          <w:tcPr>
            <w:tcW w:w="3686" w:type="dxa"/>
            <w:gridSpan w:val="4"/>
            <w:tcBorders>
              <w:top w:val="single" w:sz="4" w:space="0" w:color="auto"/>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Общая стоимость, руб.</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Т/з осн.</w:t>
            </w:r>
            <w:r w:rsidRPr="0072276E">
              <w:rPr>
                <w:sz w:val="18"/>
                <w:szCs w:val="18"/>
              </w:rPr>
              <w:br/>
              <w:t>раб.на ед.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Т/з осн.</w:t>
            </w:r>
            <w:r w:rsidRPr="0072276E">
              <w:rPr>
                <w:sz w:val="18"/>
                <w:szCs w:val="18"/>
              </w:rPr>
              <w:br/>
              <w:t>раб.</w:t>
            </w:r>
            <w:r w:rsidRPr="0072276E">
              <w:rPr>
                <w:sz w:val="18"/>
                <w:szCs w:val="18"/>
              </w:rPr>
              <w:b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Т/з мех. на ед.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Т/з мех.</w:t>
            </w:r>
            <w:r w:rsidRPr="0072276E">
              <w:rPr>
                <w:sz w:val="18"/>
                <w:szCs w:val="18"/>
              </w:rPr>
              <w:br/>
              <w:t>Всего</w:t>
            </w:r>
          </w:p>
        </w:tc>
      </w:tr>
      <w:tr w:rsidR="00F56F05" w:rsidRPr="0072276E" w:rsidTr="00F56F05">
        <w:trPr>
          <w:trHeight w:val="315"/>
        </w:trPr>
        <w:tc>
          <w:tcPr>
            <w:tcW w:w="494"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708" w:type="dxa"/>
            <w:vMerge w:val="restart"/>
            <w:tcBorders>
              <w:top w:val="nil"/>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Всего</w:t>
            </w:r>
          </w:p>
        </w:tc>
        <w:tc>
          <w:tcPr>
            <w:tcW w:w="2693" w:type="dxa"/>
            <w:gridSpan w:val="3"/>
            <w:tcBorders>
              <w:top w:val="single" w:sz="4" w:space="0" w:color="auto"/>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В том числе</w:t>
            </w:r>
          </w:p>
        </w:tc>
        <w:tc>
          <w:tcPr>
            <w:tcW w:w="709" w:type="dxa"/>
            <w:vMerge w:val="restart"/>
            <w:tcBorders>
              <w:top w:val="nil"/>
              <w:left w:val="single" w:sz="4" w:space="0" w:color="auto"/>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Всего</w:t>
            </w:r>
          </w:p>
        </w:tc>
        <w:tc>
          <w:tcPr>
            <w:tcW w:w="2977" w:type="dxa"/>
            <w:gridSpan w:val="3"/>
            <w:tcBorders>
              <w:top w:val="single" w:sz="4" w:space="0" w:color="auto"/>
              <w:left w:val="nil"/>
              <w:bottom w:val="single" w:sz="4" w:space="0" w:color="auto"/>
              <w:right w:val="single" w:sz="4" w:space="0" w:color="auto"/>
            </w:tcBorders>
            <w:vAlign w:val="center"/>
          </w:tcPr>
          <w:p w:rsidR="00F56F05" w:rsidRPr="0072276E" w:rsidRDefault="00F56F05" w:rsidP="00580B84">
            <w:pPr>
              <w:jc w:val="center"/>
              <w:rPr>
                <w:sz w:val="20"/>
                <w:szCs w:val="18"/>
              </w:rPr>
            </w:pPr>
            <w:r w:rsidRPr="0072276E">
              <w:rPr>
                <w:sz w:val="20"/>
                <w:szCs w:val="18"/>
              </w:rPr>
              <w:t>В том числе</w:t>
            </w:r>
          </w:p>
        </w:tc>
        <w:tc>
          <w:tcPr>
            <w:tcW w:w="993"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r>
      <w:tr w:rsidR="00F56F05" w:rsidRPr="0072276E" w:rsidTr="00F56F05">
        <w:trPr>
          <w:trHeight w:val="315"/>
        </w:trPr>
        <w:tc>
          <w:tcPr>
            <w:tcW w:w="494"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708" w:type="dxa"/>
            <w:vMerge/>
            <w:tcBorders>
              <w:top w:val="nil"/>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851"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Осн.З/п</w:t>
            </w:r>
          </w:p>
        </w:tc>
        <w:tc>
          <w:tcPr>
            <w:tcW w:w="992"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Эк.Маш</w:t>
            </w:r>
          </w:p>
        </w:tc>
        <w:tc>
          <w:tcPr>
            <w:tcW w:w="850"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З/пМех</w:t>
            </w:r>
          </w:p>
        </w:tc>
        <w:tc>
          <w:tcPr>
            <w:tcW w:w="709" w:type="dxa"/>
            <w:vMerge/>
            <w:tcBorders>
              <w:top w:val="nil"/>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tcBorders>
              <w:top w:val="nil"/>
              <w:left w:val="nil"/>
              <w:bottom w:val="single" w:sz="4" w:space="0" w:color="auto"/>
              <w:right w:val="single" w:sz="4" w:space="0" w:color="auto"/>
            </w:tcBorders>
            <w:vAlign w:val="center"/>
          </w:tcPr>
          <w:p w:rsidR="00F56F05" w:rsidRPr="0072276E" w:rsidRDefault="00F56F05" w:rsidP="00580B84">
            <w:pPr>
              <w:jc w:val="center"/>
              <w:rPr>
                <w:sz w:val="20"/>
                <w:szCs w:val="18"/>
              </w:rPr>
            </w:pPr>
            <w:r w:rsidRPr="0072276E">
              <w:rPr>
                <w:sz w:val="20"/>
                <w:szCs w:val="18"/>
              </w:rPr>
              <w:t>Осн.З/п</w:t>
            </w:r>
          </w:p>
        </w:tc>
        <w:tc>
          <w:tcPr>
            <w:tcW w:w="1134"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Эк.</w:t>
            </w:r>
            <w:r>
              <w:rPr>
                <w:sz w:val="18"/>
                <w:szCs w:val="18"/>
              </w:rPr>
              <w:t xml:space="preserve"> </w:t>
            </w:r>
            <w:r w:rsidRPr="0072276E">
              <w:rPr>
                <w:sz w:val="18"/>
                <w:szCs w:val="18"/>
              </w:rPr>
              <w:t>Маш</w:t>
            </w:r>
          </w:p>
        </w:tc>
        <w:tc>
          <w:tcPr>
            <w:tcW w:w="851"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З/пМех</w:t>
            </w:r>
          </w:p>
        </w:tc>
        <w:tc>
          <w:tcPr>
            <w:tcW w:w="993"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56F05" w:rsidRPr="0072276E" w:rsidRDefault="00F56F05" w:rsidP="00580B84">
            <w:pPr>
              <w:rPr>
                <w:sz w:val="18"/>
                <w:szCs w:val="18"/>
              </w:rPr>
            </w:pPr>
          </w:p>
        </w:tc>
      </w:tr>
      <w:tr w:rsidR="00F56F05" w:rsidRPr="0072276E" w:rsidTr="00F56F05">
        <w:trPr>
          <w:trHeight w:val="255"/>
        </w:trPr>
        <w:tc>
          <w:tcPr>
            <w:tcW w:w="494" w:type="dxa"/>
            <w:tcBorders>
              <w:top w:val="nil"/>
              <w:left w:val="single" w:sz="4" w:space="0" w:color="auto"/>
              <w:bottom w:val="single" w:sz="4" w:space="0" w:color="auto"/>
              <w:right w:val="single" w:sz="4" w:space="0" w:color="auto"/>
            </w:tcBorders>
            <w:noWrap/>
          </w:tcPr>
          <w:p w:rsidR="00F56F05" w:rsidRPr="0072276E" w:rsidRDefault="00F56F05" w:rsidP="00580B84">
            <w:pPr>
              <w:jc w:val="center"/>
              <w:rPr>
                <w:sz w:val="18"/>
                <w:szCs w:val="18"/>
              </w:rPr>
            </w:pPr>
            <w:r w:rsidRPr="0072276E">
              <w:rPr>
                <w:sz w:val="18"/>
                <w:szCs w:val="18"/>
              </w:rPr>
              <w:t>1</w:t>
            </w:r>
          </w:p>
        </w:tc>
        <w:tc>
          <w:tcPr>
            <w:tcW w:w="1275"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2</w:t>
            </w:r>
          </w:p>
        </w:tc>
        <w:tc>
          <w:tcPr>
            <w:tcW w:w="1418"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3</w:t>
            </w:r>
          </w:p>
        </w:tc>
        <w:tc>
          <w:tcPr>
            <w:tcW w:w="708" w:type="dxa"/>
            <w:tcBorders>
              <w:top w:val="nil"/>
              <w:left w:val="nil"/>
              <w:bottom w:val="single" w:sz="4" w:space="0" w:color="auto"/>
              <w:right w:val="single" w:sz="4" w:space="0" w:color="auto"/>
            </w:tcBorders>
            <w:vAlign w:val="center"/>
          </w:tcPr>
          <w:p w:rsidR="00F56F05" w:rsidRPr="0072276E" w:rsidRDefault="00F56F05" w:rsidP="00580B84">
            <w:pPr>
              <w:jc w:val="center"/>
              <w:rPr>
                <w:sz w:val="18"/>
                <w:szCs w:val="18"/>
              </w:rPr>
            </w:pPr>
            <w:r w:rsidRPr="0072276E">
              <w:rPr>
                <w:sz w:val="18"/>
                <w:szCs w:val="18"/>
              </w:rPr>
              <w:t>4</w:t>
            </w:r>
          </w:p>
        </w:tc>
        <w:tc>
          <w:tcPr>
            <w:tcW w:w="568" w:type="dxa"/>
            <w:tcBorders>
              <w:top w:val="nil"/>
              <w:left w:val="nil"/>
              <w:bottom w:val="single" w:sz="4" w:space="0" w:color="auto"/>
              <w:right w:val="single" w:sz="4" w:space="0" w:color="auto"/>
            </w:tcBorders>
            <w:noWrap/>
          </w:tcPr>
          <w:p w:rsidR="00F56F05" w:rsidRPr="0072276E" w:rsidRDefault="00F56F05" w:rsidP="00580B84">
            <w:pPr>
              <w:jc w:val="center"/>
              <w:rPr>
                <w:sz w:val="18"/>
                <w:szCs w:val="18"/>
              </w:rPr>
            </w:pPr>
            <w:r w:rsidRPr="0072276E">
              <w:rPr>
                <w:sz w:val="18"/>
                <w:szCs w:val="18"/>
              </w:rPr>
              <w:t>5</w:t>
            </w:r>
          </w:p>
        </w:tc>
        <w:tc>
          <w:tcPr>
            <w:tcW w:w="708"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6</w:t>
            </w:r>
          </w:p>
        </w:tc>
        <w:tc>
          <w:tcPr>
            <w:tcW w:w="851"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7</w:t>
            </w:r>
          </w:p>
        </w:tc>
        <w:tc>
          <w:tcPr>
            <w:tcW w:w="992"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8</w:t>
            </w:r>
          </w:p>
        </w:tc>
        <w:tc>
          <w:tcPr>
            <w:tcW w:w="850"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9</w:t>
            </w:r>
          </w:p>
        </w:tc>
        <w:tc>
          <w:tcPr>
            <w:tcW w:w="709"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10</w:t>
            </w:r>
          </w:p>
        </w:tc>
        <w:tc>
          <w:tcPr>
            <w:tcW w:w="992"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11</w:t>
            </w:r>
          </w:p>
        </w:tc>
        <w:tc>
          <w:tcPr>
            <w:tcW w:w="1134"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12</w:t>
            </w:r>
          </w:p>
        </w:tc>
        <w:tc>
          <w:tcPr>
            <w:tcW w:w="851"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13</w:t>
            </w:r>
          </w:p>
        </w:tc>
        <w:tc>
          <w:tcPr>
            <w:tcW w:w="993"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14</w:t>
            </w:r>
          </w:p>
        </w:tc>
        <w:tc>
          <w:tcPr>
            <w:tcW w:w="992"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15</w:t>
            </w:r>
          </w:p>
        </w:tc>
        <w:tc>
          <w:tcPr>
            <w:tcW w:w="992"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16</w:t>
            </w:r>
          </w:p>
        </w:tc>
        <w:tc>
          <w:tcPr>
            <w:tcW w:w="992" w:type="dxa"/>
            <w:tcBorders>
              <w:top w:val="nil"/>
              <w:left w:val="nil"/>
              <w:bottom w:val="single" w:sz="4" w:space="0" w:color="auto"/>
              <w:right w:val="single" w:sz="4" w:space="0" w:color="auto"/>
            </w:tcBorders>
            <w:noWrap/>
            <w:vAlign w:val="center"/>
          </w:tcPr>
          <w:p w:rsidR="00F56F05" w:rsidRPr="0072276E" w:rsidRDefault="00F56F05" w:rsidP="00580B84">
            <w:pPr>
              <w:jc w:val="center"/>
              <w:rPr>
                <w:sz w:val="18"/>
                <w:szCs w:val="18"/>
              </w:rPr>
            </w:pPr>
            <w:r w:rsidRPr="0072276E">
              <w:rPr>
                <w:sz w:val="18"/>
                <w:szCs w:val="18"/>
              </w:rPr>
              <w:t>17</w:t>
            </w:r>
          </w:p>
        </w:tc>
      </w:tr>
    </w:tbl>
    <w:p w:rsidR="00F56F05" w:rsidRDefault="00F56F05" w:rsidP="00F56F05">
      <w:pPr>
        <w:spacing w:line="240" w:lineRule="atLeast"/>
        <w:ind w:right="4"/>
      </w:pPr>
    </w:p>
    <w:tbl>
      <w:tblPr>
        <w:tblW w:w="15519" w:type="dxa"/>
        <w:tblInd w:w="-68" w:type="dxa"/>
        <w:tblLayout w:type="fixed"/>
        <w:tblLook w:val="00A0" w:firstRow="1" w:lastRow="0" w:firstColumn="1" w:lastColumn="0" w:noHBand="0" w:noVBand="0"/>
      </w:tblPr>
      <w:tblGrid>
        <w:gridCol w:w="494"/>
        <w:gridCol w:w="1275"/>
        <w:gridCol w:w="1418"/>
        <w:gridCol w:w="708"/>
        <w:gridCol w:w="568"/>
        <w:gridCol w:w="708"/>
        <w:gridCol w:w="851"/>
        <w:gridCol w:w="992"/>
        <w:gridCol w:w="850"/>
        <w:gridCol w:w="709"/>
        <w:gridCol w:w="992"/>
        <w:gridCol w:w="1134"/>
        <w:gridCol w:w="851"/>
        <w:gridCol w:w="993"/>
        <w:gridCol w:w="992"/>
        <w:gridCol w:w="992"/>
        <w:gridCol w:w="992"/>
      </w:tblGrid>
      <w:tr w:rsidR="00580B84" w:rsidRPr="0072276E" w:rsidTr="00580B84">
        <w:trPr>
          <w:trHeight w:val="360"/>
        </w:trPr>
        <w:tc>
          <w:tcPr>
            <w:tcW w:w="15519" w:type="dxa"/>
            <w:gridSpan w:val="17"/>
            <w:vAlign w:val="center"/>
          </w:tcPr>
          <w:p w:rsidR="00580B84" w:rsidRDefault="00580B84" w:rsidP="00580B84">
            <w:pPr>
              <w:jc w:val="center"/>
              <w:rPr>
                <w:b/>
                <w:bCs/>
                <w:sz w:val="28"/>
                <w:szCs w:val="28"/>
              </w:rPr>
            </w:pPr>
            <w:r w:rsidRPr="00A36863">
              <w:rPr>
                <w:b/>
                <w:bCs/>
                <w:sz w:val="28"/>
                <w:szCs w:val="28"/>
              </w:rPr>
              <w:t>Локально сметный расчет</w:t>
            </w:r>
            <w:r>
              <w:rPr>
                <w:b/>
                <w:bCs/>
                <w:sz w:val="28"/>
                <w:szCs w:val="28"/>
              </w:rPr>
              <w:t xml:space="preserve"> 2</w:t>
            </w:r>
          </w:p>
          <w:p w:rsidR="00580B84" w:rsidRDefault="00580B84" w:rsidP="00580B84">
            <w:pPr>
              <w:jc w:val="center"/>
              <w:rPr>
                <w:i/>
                <w:sz w:val="26"/>
              </w:rPr>
            </w:pPr>
            <w:r>
              <w:t>Работы по: ________________________</w:t>
            </w:r>
            <w:r w:rsidRPr="00F93D06">
              <w:rPr>
                <w:i/>
                <w:sz w:val="26"/>
              </w:rPr>
              <w:t>:</w:t>
            </w:r>
            <w:r>
              <w:rPr>
                <w:i/>
                <w:sz w:val="26"/>
              </w:rPr>
              <w:t>________________________</w:t>
            </w:r>
          </w:p>
          <w:p w:rsidR="00580B84" w:rsidRDefault="00580B84" w:rsidP="00580B84">
            <w:pPr>
              <w:jc w:val="center"/>
              <w:rPr>
                <w:i/>
                <w:iCs/>
              </w:rPr>
            </w:pPr>
            <w:r w:rsidRPr="00807714">
              <w:rPr>
                <w:i/>
                <w:iCs/>
              </w:rPr>
              <w:t>(наименование работ и затрат, наименование объекта)</w:t>
            </w:r>
          </w:p>
          <w:p w:rsidR="00580B84" w:rsidRPr="0072276E" w:rsidRDefault="00580B84" w:rsidP="00580B84">
            <w:pPr>
              <w:jc w:val="center"/>
              <w:rPr>
                <w:sz w:val="18"/>
                <w:szCs w:val="18"/>
              </w:rPr>
            </w:pPr>
          </w:p>
        </w:tc>
      </w:tr>
      <w:tr w:rsidR="00580B84" w:rsidRPr="0072276E" w:rsidTr="00580B84">
        <w:trPr>
          <w:trHeight w:val="36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 пп</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Обоснование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Ед. изм.</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Кол.</w:t>
            </w:r>
          </w:p>
        </w:tc>
        <w:tc>
          <w:tcPr>
            <w:tcW w:w="3401" w:type="dxa"/>
            <w:gridSpan w:val="4"/>
            <w:tcBorders>
              <w:top w:val="single" w:sz="4" w:space="0" w:color="auto"/>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Стоимость единицы, руб.</w:t>
            </w:r>
          </w:p>
        </w:tc>
        <w:tc>
          <w:tcPr>
            <w:tcW w:w="3686" w:type="dxa"/>
            <w:gridSpan w:val="4"/>
            <w:tcBorders>
              <w:top w:val="single" w:sz="4" w:space="0" w:color="auto"/>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Общая стоимость, руб.</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Т/з осн.</w:t>
            </w:r>
            <w:r w:rsidRPr="0072276E">
              <w:rPr>
                <w:sz w:val="18"/>
                <w:szCs w:val="18"/>
              </w:rPr>
              <w:br/>
              <w:t>раб.на ед.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Т/з осн.</w:t>
            </w:r>
            <w:r w:rsidRPr="0072276E">
              <w:rPr>
                <w:sz w:val="18"/>
                <w:szCs w:val="18"/>
              </w:rPr>
              <w:br/>
              <w:t>раб.</w:t>
            </w:r>
            <w:r w:rsidRPr="0072276E">
              <w:rPr>
                <w:sz w:val="18"/>
                <w:szCs w:val="18"/>
              </w:rPr>
              <w:b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Т/з мех. на ед.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Т/з мех.</w:t>
            </w:r>
            <w:r w:rsidRPr="0072276E">
              <w:rPr>
                <w:sz w:val="18"/>
                <w:szCs w:val="18"/>
              </w:rPr>
              <w:br/>
              <w:t>Всего</w:t>
            </w:r>
          </w:p>
        </w:tc>
      </w:tr>
      <w:tr w:rsidR="00580B84" w:rsidRPr="0072276E" w:rsidTr="00580B84">
        <w:trPr>
          <w:trHeight w:val="315"/>
        </w:trPr>
        <w:tc>
          <w:tcPr>
            <w:tcW w:w="494"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708" w:type="dxa"/>
            <w:vMerge w:val="restart"/>
            <w:tcBorders>
              <w:top w:val="nil"/>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Всего</w:t>
            </w:r>
          </w:p>
        </w:tc>
        <w:tc>
          <w:tcPr>
            <w:tcW w:w="2693" w:type="dxa"/>
            <w:gridSpan w:val="3"/>
            <w:tcBorders>
              <w:top w:val="single" w:sz="4" w:space="0" w:color="auto"/>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В том числе</w:t>
            </w:r>
          </w:p>
        </w:tc>
        <w:tc>
          <w:tcPr>
            <w:tcW w:w="709" w:type="dxa"/>
            <w:vMerge w:val="restart"/>
            <w:tcBorders>
              <w:top w:val="nil"/>
              <w:left w:val="single" w:sz="4" w:space="0" w:color="auto"/>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Всего</w:t>
            </w:r>
          </w:p>
        </w:tc>
        <w:tc>
          <w:tcPr>
            <w:tcW w:w="2977" w:type="dxa"/>
            <w:gridSpan w:val="3"/>
            <w:tcBorders>
              <w:top w:val="single" w:sz="4" w:space="0" w:color="auto"/>
              <w:left w:val="nil"/>
              <w:bottom w:val="single" w:sz="4" w:space="0" w:color="auto"/>
              <w:right w:val="single" w:sz="4" w:space="0" w:color="auto"/>
            </w:tcBorders>
            <w:vAlign w:val="center"/>
          </w:tcPr>
          <w:p w:rsidR="00580B84" w:rsidRPr="0072276E" w:rsidRDefault="00580B84" w:rsidP="00580B84">
            <w:pPr>
              <w:jc w:val="center"/>
              <w:rPr>
                <w:sz w:val="20"/>
                <w:szCs w:val="18"/>
              </w:rPr>
            </w:pPr>
            <w:r w:rsidRPr="0072276E">
              <w:rPr>
                <w:sz w:val="20"/>
                <w:szCs w:val="18"/>
              </w:rPr>
              <w:t>В том числе</w:t>
            </w:r>
          </w:p>
        </w:tc>
        <w:tc>
          <w:tcPr>
            <w:tcW w:w="993"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r>
      <w:tr w:rsidR="00580B84" w:rsidRPr="0072276E" w:rsidTr="00580B84">
        <w:trPr>
          <w:trHeight w:val="315"/>
        </w:trPr>
        <w:tc>
          <w:tcPr>
            <w:tcW w:w="494"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708" w:type="dxa"/>
            <w:vMerge/>
            <w:tcBorders>
              <w:top w:val="nil"/>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851"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Осн.З/п</w:t>
            </w:r>
          </w:p>
        </w:tc>
        <w:tc>
          <w:tcPr>
            <w:tcW w:w="992"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Эк.Маш</w:t>
            </w:r>
          </w:p>
        </w:tc>
        <w:tc>
          <w:tcPr>
            <w:tcW w:w="850"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З/пМех</w:t>
            </w:r>
          </w:p>
        </w:tc>
        <w:tc>
          <w:tcPr>
            <w:tcW w:w="709" w:type="dxa"/>
            <w:vMerge/>
            <w:tcBorders>
              <w:top w:val="nil"/>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tcBorders>
              <w:top w:val="nil"/>
              <w:left w:val="nil"/>
              <w:bottom w:val="single" w:sz="4" w:space="0" w:color="auto"/>
              <w:right w:val="single" w:sz="4" w:space="0" w:color="auto"/>
            </w:tcBorders>
            <w:vAlign w:val="center"/>
          </w:tcPr>
          <w:p w:rsidR="00580B84" w:rsidRPr="0072276E" w:rsidRDefault="00580B84" w:rsidP="00580B84">
            <w:pPr>
              <w:jc w:val="center"/>
              <w:rPr>
                <w:sz w:val="20"/>
                <w:szCs w:val="18"/>
              </w:rPr>
            </w:pPr>
            <w:r w:rsidRPr="0072276E">
              <w:rPr>
                <w:sz w:val="20"/>
                <w:szCs w:val="18"/>
              </w:rPr>
              <w:t>Осн.З/п</w:t>
            </w:r>
          </w:p>
        </w:tc>
        <w:tc>
          <w:tcPr>
            <w:tcW w:w="1134"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Эк.</w:t>
            </w:r>
            <w:r>
              <w:rPr>
                <w:sz w:val="18"/>
                <w:szCs w:val="18"/>
              </w:rPr>
              <w:t xml:space="preserve"> </w:t>
            </w:r>
            <w:r w:rsidRPr="0072276E">
              <w:rPr>
                <w:sz w:val="18"/>
                <w:szCs w:val="18"/>
              </w:rPr>
              <w:t>Маш</w:t>
            </w:r>
          </w:p>
        </w:tc>
        <w:tc>
          <w:tcPr>
            <w:tcW w:w="851"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З/пМех</w:t>
            </w:r>
          </w:p>
        </w:tc>
        <w:tc>
          <w:tcPr>
            <w:tcW w:w="993"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0B84" w:rsidRPr="0072276E" w:rsidRDefault="00580B84" w:rsidP="00580B84">
            <w:pPr>
              <w:rPr>
                <w:sz w:val="18"/>
                <w:szCs w:val="18"/>
              </w:rPr>
            </w:pPr>
          </w:p>
        </w:tc>
      </w:tr>
      <w:tr w:rsidR="00580B84" w:rsidRPr="0072276E" w:rsidTr="00580B84">
        <w:trPr>
          <w:trHeight w:val="255"/>
        </w:trPr>
        <w:tc>
          <w:tcPr>
            <w:tcW w:w="494" w:type="dxa"/>
            <w:tcBorders>
              <w:top w:val="nil"/>
              <w:left w:val="single" w:sz="4" w:space="0" w:color="auto"/>
              <w:bottom w:val="single" w:sz="4" w:space="0" w:color="auto"/>
              <w:right w:val="single" w:sz="4" w:space="0" w:color="auto"/>
            </w:tcBorders>
            <w:noWrap/>
          </w:tcPr>
          <w:p w:rsidR="00580B84" w:rsidRPr="0072276E" w:rsidRDefault="00580B84" w:rsidP="00580B84">
            <w:pPr>
              <w:jc w:val="center"/>
              <w:rPr>
                <w:sz w:val="18"/>
                <w:szCs w:val="18"/>
              </w:rPr>
            </w:pPr>
            <w:r w:rsidRPr="0072276E">
              <w:rPr>
                <w:sz w:val="18"/>
                <w:szCs w:val="18"/>
              </w:rPr>
              <w:t>1</w:t>
            </w:r>
          </w:p>
        </w:tc>
        <w:tc>
          <w:tcPr>
            <w:tcW w:w="1275"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2</w:t>
            </w:r>
          </w:p>
        </w:tc>
        <w:tc>
          <w:tcPr>
            <w:tcW w:w="1418"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3</w:t>
            </w:r>
          </w:p>
        </w:tc>
        <w:tc>
          <w:tcPr>
            <w:tcW w:w="708" w:type="dxa"/>
            <w:tcBorders>
              <w:top w:val="nil"/>
              <w:left w:val="nil"/>
              <w:bottom w:val="single" w:sz="4" w:space="0" w:color="auto"/>
              <w:right w:val="single" w:sz="4" w:space="0" w:color="auto"/>
            </w:tcBorders>
            <w:vAlign w:val="center"/>
          </w:tcPr>
          <w:p w:rsidR="00580B84" w:rsidRPr="0072276E" w:rsidRDefault="00580B84" w:rsidP="00580B84">
            <w:pPr>
              <w:jc w:val="center"/>
              <w:rPr>
                <w:sz w:val="18"/>
                <w:szCs w:val="18"/>
              </w:rPr>
            </w:pPr>
            <w:r w:rsidRPr="0072276E">
              <w:rPr>
                <w:sz w:val="18"/>
                <w:szCs w:val="18"/>
              </w:rPr>
              <w:t>4</w:t>
            </w:r>
          </w:p>
        </w:tc>
        <w:tc>
          <w:tcPr>
            <w:tcW w:w="568" w:type="dxa"/>
            <w:tcBorders>
              <w:top w:val="nil"/>
              <w:left w:val="nil"/>
              <w:bottom w:val="single" w:sz="4" w:space="0" w:color="auto"/>
              <w:right w:val="single" w:sz="4" w:space="0" w:color="auto"/>
            </w:tcBorders>
            <w:noWrap/>
          </w:tcPr>
          <w:p w:rsidR="00580B84" w:rsidRPr="0072276E" w:rsidRDefault="00580B84" w:rsidP="00580B84">
            <w:pPr>
              <w:jc w:val="center"/>
              <w:rPr>
                <w:sz w:val="18"/>
                <w:szCs w:val="18"/>
              </w:rPr>
            </w:pPr>
            <w:r w:rsidRPr="0072276E">
              <w:rPr>
                <w:sz w:val="18"/>
                <w:szCs w:val="18"/>
              </w:rPr>
              <w:t>5</w:t>
            </w:r>
          </w:p>
        </w:tc>
        <w:tc>
          <w:tcPr>
            <w:tcW w:w="708"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6</w:t>
            </w:r>
          </w:p>
        </w:tc>
        <w:tc>
          <w:tcPr>
            <w:tcW w:w="851"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7</w:t>
            </w:r>
          </w:p>
        </w:tc>
        <w:tc>
          <w:tcPr>
            <w:tcW w:w="992"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8</w:t>
            </w:r>
          </w:p>
        </w:tc>
        <w:tc>
          <w:tcPr>
            <w:tcW w:w="850"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9</w:t>
            </w:r>
          </w:p>
        </w:tc>
        <w:tc>
          <w:tcPr>
            <w:tcW w:w="709"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10</w:t>
            </w:r>
          </w:p>
        </w:tc>
        <w:tc>
          <w:tcPr>
            <w:tcW w:w="992"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11</w:t>
            </w:r>
          </w:p>
        </w:tc>
        <w:tc>
          <w:tcPr>
            <w:tcW w:w="1134"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12</w:t>
            </w:r>
          </w:p>
        </w:tc>
        <w:tc>
          <w:tcPr>
            <w:tcW w:w="851"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13</w:t>
            </w:r>
          </w:p>
        </w:tc>
        <w:tc>
          <w:tcPr>
            <w:tcW w:w="993"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14</w:t>
            </w:r>
          </w:p>
        </w:tc>
        <w:tc>
          <w:tcPr>
            <w:tcW w:w="992"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15</w:t>
            </w:r>
          </w:p>
        </w:tc>
        <w:tc>
          <w:tcPr>
            <w:tcW w:w="992"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16</w:t>
            </w:r>
          </w:p>
        </w:tc>
        <w:tc>
          <w:tcPr>
            <w:tcW w:w="992" w:type="dxa"/>
            <w:tcBorders>
              <w:top w:val="nil"/>
              <w:left w:val="nil"/>
              <w:bottom w:val="single" w:sz="4" w:space="0" w:color="auto"/>
              <w:right w:val="single" w:sz="4" w:space="0" w:color="auto"/>
            </w:tcBorders>
            <w:noWrap/>
            <w:vAlign w:val="center"/>
          </w:tcPr>
          <w:p w:rsidR="00580B84" w:rsidRPr="0072276E" w:rsidRDefault="00580B84" w:rsidP="00580B84">
            <w:pPr>
              <w:jc w:val="center"/>
              <w:rPr>
                <w:sz w:val="18"/>
                <w:szCs w:val="18"/>
              </w:rPr>
            </w:pPr>
            <w:r w:rsidRPr="0072276E">
              <w:rPr>
                <w:sz w:val="18"/>
                <w:szCs w:val="18"/>
              </w:rPr>
              <w:t>17</w:t>
            </w:r>
          </w:p>
        </w:tc>
      </w:tr>
    </w:tbl>
    <w:p w:rsidR="00341A9D"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1"/>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6" w:name="_Ref313304436"/>
      <w:bookmarkStart w:id="87" w:name="_Toc314507388"/>
      <w:bookmarkStart w:id="88" w:name="_Toc322209429"/>
    </w:p>
    <w:p w:rsidR="00E84B1C" w:rsidRDefault="00E84B1C" w:rsidP="00341A9D">
      <w:pPr>
        <w:pStyle w:val="14"/>
        <w:keepLines w:val="0"/>
        <w:spacing w:before="240" w:after="120"/>
        <w:ind w:left="792" w:hanging="360"/>
        <w:jc w:val="both"/>
        <w:rPr>
          <w:rFonts w:ascii="Times New Roman" w:eastAsia="MS Mincho" w:hAnsi="Times New Roman"/>
          <w:color w:val="548DD4"/>
          <w:kern w:val="32"/>
          <w:szCs w:val="24"/>
          <w:lang w:val="x-none" w:eastAsia="x-none"/>
        </w:rPr>
        <w:sectPr w:rsidR="00E84B1C" w:rsidSect="00E84B1C">
          <w:pgSz w:w="16839" w:h="11907" w:orient="landscape" w:code="9"/>
          <w:pgMar w:top="567" w:right="567" w:bottom="1134" w:left="851" w:header="720" w:footer="720" w:gutter="0"/>
          <w:pgNumType w:start="1"/>
          <w:cols w:space="708"/>
          <w:noEndnote/>
          <w:titlePg/>
          <w:docGrid w:linePitch="326"/>
        </w:sectPr>
      </w:pPr>
      <w:bookmarkStart w:id="89" w:name="_Форма_4_РЕКОМЕНДУЕМАЯ"/>
      <w:bookmarkStart w:id="90" w:name="_Toc438136420"/>
      <w:bookmarkEnd w:id="89"/>
    </w:p>
    <w:p w:rsidR="00341A9D" w:rsidRPr="00E82F20" w:rsidRDefault="00341A9D" w:rsidP="00341A9D">
      <w:pPr>
        <w:pStyle w:val="14"/>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6"/>
      <w:bookmarkEnd w:id="87"/>
    </w:p>
    <w:p w:rsidR="00341A9D" w:rsidRPr="005C24A0" w:rsidRDefault="00341A9D" w:rsidP="00341A9D">
      <w:pPr>
        <w:jc w:val="center"/>
      </w:pPr>
      <w:r w:rsidRPr="005C24A0">
        <w:t>О ЗАКУПКЕ</w:t>
      </w:r>
      <w:bookmarkEnd w:id="88"/>
    </w:p>
    <w:p w:rsidR="00341A9D" w:rsidRPr="005C24A0" w:rsidRDefault="00341A9D" w:rsidP="00341A9D">
      <w:pPr>
        <w:pStyle w:val="ad"/>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e"/>
        <w:sectPr w:rsidR="00341A9D" w:rsidRPr="00EC7453" w:rsidSect="00341A9D">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4"/>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4"/>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b"/>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4"/>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1"/>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bl>
    <w:p w:rsidR="00341A9D" w:rsidRDefault="00341A9D" w:rsidP="00341A9D">
      <w:pPr>
        <w:pStyle w:val="afff1"/>
      </w:pPr>
    </w:p>
    <w:p w:rsidR="00341A9D" w:rsidRDefault="00341A9D" w:rsidP="00341A9D">
      <w:pPr>
        <w:pStyle w:val="afff1"/>
      </w:pPr>
    </w:p>
    <w:p w:rsidR="00341A9D" w:rsidRDefault="00341A9D" w:rsidP="00341A9D">
      <w:pPr>
        <w:pStyle w:val="afff1"/>
      </w:pPr>
      <w:r>
        <w:t xml:space="preserve">Приложение: </w:t>
      </w:r>
    </w:p>
    <w:p w:rsidR="00341A9D" w:rsidRDefault="00341A9D" w:rsidP="0026494D">
      <w:pPr>
        <w:pStyle w:val="afff1"/>
        <w:numPr>
          <w:ilvl w:val="0"/>
          <w:numId w:val="7"/>
        </w:numPr>
      </w:pPr>
      <w:r>
        <w:t>Декларация 1________________________;</w:t>
      </w:r>
    </w:p>
    <w:p w:rsidR="00341A9D" w:rsidRPr="00B24F3B" w:rsidRDefault="00341A9D" w:rsidP="0026494D">
      <w:pPr>
        <w:pStyle w:val="afff1"/>
        <w:numPr>
          <w:ilvl w:val="0"/>
          <w:numId w:val="7"/>
        </w:numPr>
        <w:rPr>
          <w:i/>
        </w:rPr>
      </w:pPr>
      <w:r w:rsidRPr="00B24F3B">
        <w:rPr>
          <w:i/>
        </w:rPr>
        <w:t>Декларация 2 ________________________.</w:t>
      </w:r>
    </w:p>
    <w:p w:rsidR="00341A9D" w:rsidRDefault="00341A9D" w:rsidP="00341A9D">
      <w:pPr>
        <w:pStyle w:val="afff1"/>
      </w:pPr>
    </w:p>
    <w:p w:rsidR="00341A9D" w:rsidRDefault="00341A9D" w:rsidP="00341A9D">
      <w:pPr>
        <w:pStyle w:val="afff1"/>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6"/>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6"/>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6"/>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b"/>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1"/>
        <w:jc w:val="both"/>
      </w:pPr>
      <w:r>
        <w:br w:type="page"/>
      </w:r>
    </w:p>
    <w:p w:rsidR="005557CD" w:rsidRDefault="005557C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5557CD" w:rsidSect="00A436A7">
          <w:headerReference w:type="default" r:id="rId49"/>
          <w:pgSz w:w="11907" w:h="16840"/>
          <w:pgMar w:top="284" w:right="567" w:bottom="426" w:left="1134" w:header="567" w:footer="567" w:gutter="0"/>
          <w:cols w:space="720"/>
        </w:sectPr>
      </w:pPr>
      <w:bookmarkStart w:id="109" w:name="_РАЗДЕЛ_IV._Техническое"/>
      <w:bookmarkStart w:id="110" w:name="_Toc438136424"/>
      <w:bookmarkEnd w:id="109"/>
    </w:p>
    <w:p w:rsidR="00341A9D" w:rsidRPr="00325455"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0"/>
    </w:p>
    <w:p w:rsidR="00580B84" w:rsidRDefault="00580B84" w:rsidP="00341A9D">
      <w:pPr>
        <w:rPr>
          <w:rFonts w:eastAsia="MS Mincho"/>
          <w:lang w:eastAsia="x-none"/>
        </w:rPr>
      </w:pPr>
    </w:p>
    <w:p w:rsidR="00580B84" w:rsidRDefault="00580B84" w:rsidP="00580B84">
      <w:pPr>
        <w:tabs>
          <w:tab w:val="center" w:pos="4817"/>
          <w:tab w:val="right" w:pos="9635"/>
        </w:tabs>
        <w:ind w:right="4933"/>
        <w:rPr>
          <w:rFonts w:ascii="Calibri" w:eastAsia="Calibri" w:hAnsi="Calibri"/>
          <w:sz w:val="22"/>
          <w:szCs w:val="22"/>
          <w:lang w:eastAsia="en-US"/>
        </w:rPr>
      </w:pPr>
    </w:p>
    <w:tbl>
      <w:tblPr>
        <w:tblW w:w="10206" w:type="dxa"/>
        <w:tblLook w:val="00A0" w:firstRow="1" w:lastRow="0" w:firstColumn="1" w:lastColumn="0" w:noHBand="0" w:noVBand="0"/>
      </w:tblPr>
      <w:tblGrid>
        <w:gridCol w:w="4000"/>
        <w:gridCol w:w="6206"/>
      </w:tblGrid>
      <w:tr w:rsidR="00580B84" w:rsidRPr="000D262F" w:rsidTr="00580B84">
        <w:trPr>
          <w:trHeight w:val="300"/>
        </w:trPr>
        <w:tc>
          <w:tcPr>
            <w:tcW w:w="10206" w:type="dxa"/>
            <w:gridSpan w:val="2"/>
            <w:tcBorders>
              <w:top w:val="nil"/>
              <w:left w:val="nil"/>
              <w:bottom w:val="nil"/>
              <w:right w:val="nil"/>
            </w:tcBorders>
            <w:vAlign w:val="bottom"/>
          </w:tcPr>
          <w:p w:rsidR="00580B84" w:rsidRDefault="00580B84" w:rsidP="00580B84">
            <w:pPr>
              <w:jc w:val="center"/>
              <w:rPr>
                <w:b/>
                <w:bCs/>
                <w:color w:val="000000"/>
                <w:sz w:val="22"/>
                <w:szCs w:val="22"/>
              </w:rPr>
            </w:pPr>
            <w:r>
              <w:rPr>
                <w:b/>
                <w:bCs/>
                <w:color w:val="000000"/>
                <w:sz w:val="22"/>
                <w:szCs w:val="22"/>
              </w:rPr>
              <w:t>Техническое задание № 1</w:t>
            </w:r>
          </w:p>
          <w:p w:rsidR="00580B84" w:rsidRPr="000D262F" w:rsidRDefault="00580B84" w:rsidP="00580B84">
            <w:pPr>
              <w:jc w:val="center"/>
              <w:rPr>
                <w:b/>
                <w:bCs/>
                <w:color w:val="000000"/>
                <w:sz w:val="22"/>
                <w:szCs w:val="22"/>
              </w:rPr>
            </w:pPr>
            <w:r w:rsidRPr="000D262F">
              <w:rPr>
                <w:b/>
                <w:bCs/>
                <w:color w:val="000000"/>
                <w:sz w:val="22"/>
                <w:szCs w:val="22"/>
              </w:rPr>
              <w:t xml:space="preserve">на </w:t>
            </w:r>
            <w:r w:rsidRPr="002B6B5D">
              <w:rPr>
                <w:b/>
                <w:bCs/>
                <w:color w:val="FF0000"/>
                <w:sz w:val="22"/>
                <w:szCs w:val="22"/>
              </w:rPr>
              <w:t xml:space="preserve"> </w:t>
            </w:r>
            <w:r>
              <w:rPr>
                <w:b/>
                <w:bCs/>
                <w:color w:val="000000"/>
                <w:sz w:val="22"/>
                <w:szCs w:val="22"/>
              </w:rPr>
              <w:t>монтаж</w:t>
            </w:r>
            <w:r w:rsidRPr="000D262F">
              <w:rPr>
                <w:b/>
                <w:bCs/>
                <w:color w:val="000000"/>
                <w:sz w:val="22"/>
                <w:szCs w:val="22"/>
              </w:rPr>
              <w:t xml:space="preserve"> автоматической системы пожаротушения (АСПТ)</w:t>
            </w:r>
          </w:p>
        </w:tc>
      </w:tr>
      <w:tr w:rsidR="00580B84" w:rsidRPr="000D262F" w:rsidTr="00580B84">
        <w:trPr>
          <w:trHeight w:val="225"/>
        </w:trPr>
        <w:tc>
          <w:tcPr>
            <w:tcW w:w="4000" w:type="dxa"/>
            <w:tcBorders>
              <w:top w:val="nil"/>
              <w:left w:val="nil"/>
              <w:bottom w:val="nil"/>
              <w:right w:val="nil"/>
            </w:tcBorders>
            <w:vAlign w:val="bottom"/>
          </w:tcPr>
          <w:p w:rsidR="00580B84" w:rsidRPr="000D262F" w:rsidRDefault="00580B84" w:rsidP="00580B84">
            <w:pPr>
              <w:jc w:val="center"/>
              <w:rPr>
                <w:b/>
                <w:bCs/>
                <w:color w:val="000000"/>
                <w:sz w:val="22"/>
                <w:szCs w:val="22"/>
              </w:rPr>
            </w:pPr>
          </w:p>
        </w:tc>
        <w:tc>
          <w:tcPr>
            <w:tcW w:w="6206" w:type="dxa"/>
            <w:tcBorders>
              <w:top w:val="nil"/>
              <w:left w:val="nil"/>
              <w:bottom w:val="nil"/>
              <w:right w:val="nil"/>
            </w:tcBorders>
            <w:vAlign w:val="bottom"/>
          </w:tcPr>
          <w:p w:rsidR="00580B84" w:rsidRPr="000D262F" w:rsidRDefault="00580B84" w:rsidP="00580B84">
            <w:pPr>
              <w:rPr>
                <w:sz w:val="20"/>
                <w:szCs w:val="20"/>
              </w:rPr>
            </w:pPr>
          </w:p>
        </w:tc>
      </w:tr>
      <w:tr w:rsidR="00580B84" w:rsidRPr="000D262F" w:rsidTr="00580B84">
        <w:trPr>
          <w:trHeight w:val="300"/>
        </w:trPr>
        <w:tc>
          <w:tcPr>
            <w:tcW w:w="10206" w:type="dxa"/>
            <w:gridSpan w:val="2"/>
            <w:tcBorders>
              <w:top w:val="single" w:sz="4" w:space="0" w:color="auto"/>
              <w:left w:val="single" w:sz="4" w:space="0" w:color="auto"/>
              <w:bottom w:val="single" w:sz="4" w:space="0" w:color="auto"/>
              <w:right w:val="single" w:sz="4" w:space="0" w:color="auto"/>
            </w:tcBorders>
            <w:vAlign w:val="bottom"/>
          </w:tcPr>
          <w:p w:rsidR="00580B84" w:rsidRPr="000D262F" w:rsidRDefault="00580B84" w:rsidP="00580B84">
            <w:pPr>
              <w:jc w:val="center"/>
              <w:rPr>
                <w:b/>
                <w:bCs/>
                <w:color w:val="000000"/>
                <w:sz w:val="22"/>
                <w:szCs w:val="22"/>
              </w:rPr>
            </w:pPr>
            <w:r w:rsidRPr="000D262F">
              <w:rPr>
                <w:b/>
                <w:bCs/>
                <w:color w:val="000000"/>
                <w:sz w:val="22"/>
                <w:szCs w:val="22"/>
              </w:rPr>
              <w:t>1. Технические характеристики защищаемого объекта</w:t>
            </w:r>
          </w:p>
        </w:tc>
      </w:tr>
      <w:tr w:rsidR="00580B84" w:rsidRPr="000D262F" w:rsidTr="00580B84">
        <w:trPr>
          <w:trHeight w:val="3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Адрес защищаемого объекта</w:t>
            </w:r>
          </w:p>
        </w:tc>
        <w:tc>
          <w:tcPr>
            <w:tcW w:w="6206" w:type="dxa"/>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Республика Башкортостан, г. Уфа, ул. Российская, д. 19.</w:t>
            </w:r>
          </w:p>
        </w:tc>
      </w:tr>
      <w:tr w:rsidR="00580B84" w:rsidRPr="000D262F" w:rsidTr="00580B84">
        <w:trPr>
          <w:trHeight w:val="3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Общая площадь объекта</w:t>
            </w:r>
          </w:p>
        </w:tc>
        <w:tc>
          <w:tcPr>
            <w:tcW w:w="6206" w:type="dxa"/>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5071,8 м2</w:t>
            </w:r>
          </w:p>
        </w:tc>
      </w:tr>
      <w:tr w:rsidR="00580B84" w:rsidRPr="000D262F" w:rsidTr="00580B84">
        <w:trPr>
          <w:trHeight w:val="3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Количество этажей</w:t>
            </w:r>
          </w:p>
        </w:tc>
        <w:tc>
          <w:tcPr>
            <w:tcW w:w="6206" w:type="dxa"/>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5 этажей, пристрой</w:t>
            </w:r>
          </w:p>
        </w:tc>
      </w:tr>
      <w:tr w:rsidR="00580B84" w:rsidRPr="000D262F" w:rsidTr="00580B84">
        <w:trPr>
          <w:trHeight w:val="3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Объект защиты</w:t>
            </w:r>
          </w:p>
        </w:tc>
        <w:tc>
          <w:tcPr>
            <w:tcW w:w="6206" w:type="dxa"/>
            <w:tcBorders>
              <w:top w:val="nil"/>
              <w:left w:val="nil"/>
              <w:bottom w:val="single" w:sz="4" w:space="0" w:color="auto"/>
              <w:right w:val="single" w:sz="4" w:space="0" w:color="auto"/>
            </w:tcBorders>
            <w:vAlign w:val="bottom"/>
          </w:tcPr>
          <w:p w:rsidR="00580B84" w:rsidRPr="000D262F" w:rsidRDefault="00580B84" w:rsidP="00580B84">
            <w:pPr>
              <w:rPr>
                <w:sz w:val="22"/>
                <w:szCs w:val="22"/>
              </w:rPr>
            </w:pPr>
            <w:r w:rsidRPr="000D262F">
              <w:rPr>
                <w:sz w:val="22"/>
                <w:szCs w:val="22"/>
              </w:rPr>
              <w:t>Здание АТС-</w:t>
            </w:r>
            <w:r w:rsidRPr="000D262F">
              <w:rPr>
                <w:bCs/>
                <w:color w:val="000000"/>
                <w:sz w:val="22"/>
                <w:szCs w:val="22"/>
              </w:rPr>
              <w:t>284</w:t>
            </w:r>
          </w:p>
        </w:tc>
      </w:tr>
      <w:tr w:rsidR="00580B84" w:rsidRPr="000D262F" w:rsidTr="00580B84">
        <w:trPr>
          <w:trHeight w:val="87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80B84" w:rsidRDefault="00580B84" w:rsidP="00580B84">
            <w:pPr>
              <w:jc w:val="center"/>
              <w:rPr>
                <w:i/>
                <w:iCs/>
                <w:color w:val="000000"/>
                <w:sz w:val="22"/>
                <w:szCs w:val="22"/>
              </w:rPr>
            </w:pPr>
            <w:r w:rsidRPr="000D262F">
              <w:rPr>
                <w:b/>
                <w:bCs/>
                <w:color w:val="000000"/>
                <w:sz w:val="22"/>
                <w:szCs w:val="22"/>
              </w:rPr>
              <w:t>1.1. Технические характеристики защищаемого помещения</w:t>
            </w:r>
          </w:p>
          <w:p w:rsidR="00580B84" w:rsidRPr="000D262F" w:rsidRDefault="00580B84" w:rsidP="00580B84">
            <w:pPr>
              <w:jc w:val="center"/>
              <w:rPr>
                <w:b/>
                <w:bCs/>
                <w:color w:val="000000"/>
                <w:sz w:val="22"/>
                <w:szCs w:val="22"/>
              </w:rPr>
            </w:pPr>
            <w:r w:rsidRPr="000D262F">
              <w:rPr>
                <w:i/>
                <w:iCs/>
                <w:color w:val="000000"/>
                <w:sz w:val="22"/>
                <w:szCs w:val="22"/>
              </w:rPr>
              <w:t>Архив:4эт - 1шт.</w:t>
            </w:r>
          </w:p>
        </w:tc>
      </w:tr>
      <w:tr w:rsidR="00580B84" w:rsidRPr="000D262F" w:rsidTr="00580B84">
        <w:trPr>
          <w:trHeight w:val="6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Тип защищаемого помещения</w:t>
            </w:r>
          </w:p>
        </w:tc>
        <w:tc>
          <w:tcPr>
            <w:tcW w:w="6206" w:type="dxa"/>
            <w:tcBorders>
              <w:top w:val="nil"/>
              <w:left w:val="nil"/>
              <w:bottom w:val="single" w:sz="4" w:space="0" w:color="auto"/>
              <w:right w:val="single" w:sz="4" w:space="0" w:color="auto"/>
            </w:tcBorders>
            <w:shd w:val="clear" w:color="000000" w:fill="FFFFFF"/>
            <w:vAlign w:val="center"/>
          </w:tcPr>
          <w:p w:rsidR="00580B84" w:rsidRPr="000D262F" w:rsidRDefault="00580B84" w:rsidP="00580B84">
            <w:pPr>
              <w:jc w:val="center"/>
              <w:rPr>
                <w:i/>
                <w:iCs/>
                <w:sz w:val="22"/>
                <w:szCs w:val="22"/>
              </w:rPr>
            </w:pPr>
            <w:r w:rsidRPr="000D262F">
              <w:rPr>
                <w:i/>
                <w:iCs/>
                <w:sz w:val="22"/>
                <w:szCs w:val="22"/>
              </w:rPr>
              <w:t>Помещения иного административного и общественного назначения, в том числе встроенные и пристроенные</w:t>
            </w:r>
          </w:p>
        </w:tc>
      </w:tr>
      <w:tr w:rsidR="00580B84" w:rsidRPr="000D262F" w:rsidTr="00580B84">
        <w:trPr>
          <w:trHeight w:val="6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Площадь защищаемого помещения защиты</w:t>
            </w:r>
          </w:p>
        </w:tc>
        <w:tc>
          <w:tcPr>
            <w:tcW w:w="6206" w:type="dxa"/>
            <w:tcBorders>
              <w:top w:val="nil"/>
              <w:left w:val="nil"/>
              <w:bottom w:val="single" w:sz="4" w:space="0" w:color="auto"/>
              <w:right w:val="single" w:sz="4" w:space="0" w:color="auto"/>
            </w:tcBorders>
            <w:shd w:val="clear" w:color="000000" w:fill="FFFFFF"/>
            <w:vAlign w:val="center"/>
          </w:tcPr>
          <w:p w:rsidR="00580B84" w:rsidRPr="000D262F" w:rsidRDefault="00580B84" w:rsidP="00580B84">
            <w:pPr>
              <w:jc w:val="center"/>
              <w:rPr>
                <w:i/>
                <w:iCs/>
                <w:color w:val="000000"/>
                <w:sz w:val="22"/>
                <w:szCs w:val="22"/>
              </w:rPr>
            </w:pPr>
            <w:r w:rsidRPr="000D262F">
              <w:rPr>
                <w:i/>
                <w:iCs/>
                <w:color w:val="000000"/>
                <w:sz w:val="22"/>
                <w:szCs w:val="22"/>
              </w:rPr>
              <w:t>590,8 м2</w:t>
            </w:r>
          </w:p>
        </w:tc>
      </w:tr>
      <w:tr w:rsidR="00580B84" w:rsidRPr="000D262F" w:rsidTr="00580B84">
        <w:trPr>
          <w:trHeight w:val="3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Тип пожарного извещателя</w:t>
            </w:r>
          </w:p>
        </w:tc>
        <w:tc>
          <w:tcPr>
            <w:tcW w:w="6206" w:type="dxa"/>
            <w:tcBorders>
              <w:top w:val="nil"/>
              <w:left w:val="nil"/>
              <w:bottom w:val="single" w:sz="4" w:space="0" w:color="auto"/>
              <w:right w:val="single" w:sz="4" w:space="0" w:color="auto"/>
            </w:tcBorders>
            <w:noWrap/>
            <w:vAlign w:val="bottom"/>
          </w:tcPr>
          <w:p w:rsidR="00580B84" w:rsidRPr="000D262F" w:rsidRDefault="00580B84" w:rsidP="00580B84">
            <w:pPr>
              <w:jc w:val="center"/>
              <w:rPr>
                <w:i/>
                <w:iCs/>
                <w:sz w:val="22"/>
                <w:szCs w:val="22"/>
              </w:rPr>
            </w:pPr>
            <w:r w:rsidRPr="000D262F">
              <w:rPr>
                <w:i/>
                <w:iCs/>
                <w:sz w:val="22"/>
                <w:szCs w:val="22"/>
              </w:rPr>
              <w:t>Дымовые, ручные</w:t>
            </w:r>
          </w:p>
        </w:tc>
      </w:tr>
      <w:tr w:rsidR="00580B84" w:rsidRPr="000D262F" w:rsidTr="00580B84">
        <w:trPr>
          <w:trHeight w:val="6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Необходимость монтажа иных систем охраны</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jc w:val="center"/>
              <w:rPr>
                <w:i/>
                <w:iCs/>
                <w:sz w:val="22"/>
                <w:szCs w:val="22"/>
              </w:rPr>
            </w:pPr>
            <w:r w:rsidRPr="000D262F">
              <w:rPr>
                <w:i/>
                <w:iCs/>
                <w:sz w:val="22"/>
                <w:szCs w:val="22"/>
              </w:rPr>
              <w:t xml:space="preserve">Монтаж системы оповещения при пожаре 2-го типа. </w:t>
            </w:r>
          </w:p>
        </w:tc>
      </w:tr>
      <w:tr w:rsidR="00580B84" w:rsidRPr="000D262F" w:rsidTr="00580B84">
        <w:trPr>
          <w:trHeight w:val="30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sidRPr="000D262F">
              <w:rPr>
                <w:b/>
                <w:bCs/>
                <w:color w:val="000000"/>
                <w:sz w:val="22"/>
                <w:szCs w:val="22"/>
              </w:rPr>
              <w:t>2. Требования к системе пожарной безопасности</w:t>
            </w:r>
          </w:p>
        </w:tc>
      </w:tr>
      <w:tr w:rsidR="00580B84" w:rsidRPr="000D262F" w:rsidTr="00580B84">
        <w:trPr>
          <w:trHeight w:val="18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Основные требования</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sz w:val="22"/>
                <w:szCs w:val="22"/>
              </w:rPr>
            </w:pPr>
            <w:r w:rsidRPr="000D262F">
              <w:rPr>
                <w:sz w:val="22"/>
                <w:szCs w:val="22"/>
              </w:rPr>
              <w:t>1. Предусмотреть установку адресной автоматической системы пожаротушения (АСПТ) тонкораспыленной водой в помещениях защищаемого здания, монтаж системы оповещения и управления эвакуацией людей при пожаре (СОУЭ) 2-го типа.</w:t>
            </w:r>
            <w:r w:rsidRPr="000D262F">
              <w:rPr>
                <w:sz w:val="22"/>
                <w:szCs w:val="22"/>
              </w:rPr>
              <w:br/>
              <w:t>2. Место вывода сигнала: г. Уфа, ул. Российская, д. 19 приемно-контрольный прибор установить на 4 этаже, вывести сигнал о пожаре на 1 этаж на пост охраны к пульту контроля и управления С2000.</w:t>
            </w:r>
          </w:p>
        </w:tc>
      </w:tr>
      <w:tr w:rsidR="00580B84" w:rsidRPr="000D262F" w:rsidTr="00580B84">
        <w:trPr>
          <w:trHeight w:val="9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по условиям эксплуатации</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Систематический контроль функционирования, техническое обслуживание и поддержание в исправном состоянии элементов системы, используемых приборов и другого оборудования, свободный доступ для технического обслуживания.</w:t>
            </w:r>
          </w:p>
        </w:tc>
      </w:tr>
      <w:tr w:rsidR="00580B84" w:rsidRPr="000D262F" w:rsidTr="00580B84">
        <w:trPr>
          <w:trHeight w:val="6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продолжительности непрерывной работы</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lang w:val="en-US"/>
              </w:rPr>
            </w:pPr>
            <w:r w:rsidRPr="000D262F">
              <w:rPr>
                <w:color w:val="000000"/>
                <w:sz w:val="22"/>
                <w:szCs w:val="22"/>
              </w:rPr>
              <w:t>Режим работы - круглосуточный (24 часа)</w:t>
            </w:r>
            <w:r w:rsidRPr="000D262F">
              <w:rPr>
                <w:color w:val="000000"/>
                <w:sz w:val="22"/>
                <w:szCs w:val="22"/>
                <w:lang w:val="en-US"/>
              </w:rPr>
              <w:t>.</w:t>
            </w:r>
          </w:p>
        </w:tc>
      </w:tr>
      <w:tr w:rsidR="00580B84" w:rsidRPr="000D262F" w:rsidTr="00580B84">
        <w:trPr>
          <w:trHeight w:val="102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электропитанию</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Электропитание от сети переменного тока частотой 50 Гц напряжением 220 В и автоматический переход на питание от встроенных аккумуляторов при отключении напряжения сети 220 В, а при наличии напряжения сети - обеспечение заряда аккумулятора.</w:t>
            </w:r>
          </w:p>
        </w:tc>
      </w:tr>
      <w:tr w:rsidR="00580B84" w:rsidRPr="000D262F" w:rsidTr="00580B84">
        <w:trPr>
          <w:trHeight w:val="675"/>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электроуправлению</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sz w:val="22"/>
                <w:szCs w:val="22"/>
              </w:rPr>
            </w:pPr>
            <w:r w:rsidRPr="000D262F">
              <w:rPr>
                <w:sz w:val="22"/>
                <w:szCs w:val="22"/>
              </w:rPr>
              <w:t xml:space="preserve">Привязка оборудования автоматической системы пожаротушения к действующей системе пожарной сигнализации. Возможность работы системы как в автоматическом, так и в ручном режиме управления. </w:t>
            </w:r>
          </w:p>
        </w:tc>
      </w:tr>
      <w:tr w:rsidR="00580B84" w:rsidRPr="000D262F" w:rsidTr="00580B84">
        <w:trPr>
          <w:trHeight w:val="9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Взаимосвязь систем пожарной сигнализации с другими системами и инженерным оборудованием объектов</w:t>
            </w:r>
          </w:p>
        </w:tc>
        <w:tc>
          <w:tcPr>
            <w:tcW w:w="6206" w:type="dxa"/>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В здании предусмотреть монтаж системы оповещения и управления эвакуацией людей при пожаре 2-го типа. </w:t>
            </w:r>
          </w:p>
        </w:tc>
      </w:tr>
      <w:tr w:rsidR="00580B84" w:rsidRPr="000D262F" w:rsidTr="00580B84">
        <w:trPr>
          <w:trHeight w:val="600"/>
        </w:trPr>
        <w:tc>
          <w:tcPr>
            <w:tcW w:w="4000" w:type="dxa"/>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обслуживанию и ремонту</w:t>
            </w:r>
          </w:p>
        </w:tc>
        <w:tc>
          <w:tcPr>
            <w:tcW w:w="6206" w:type="dxa"/>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В соответствии с технической документацией завода-изготовителя и сроками проведения ремонтных работ и работ по техническому обслуживанию.</w:t>
            </w:r>
          </w:p>
          <w:p w:rsidR="00580B84" w:rsidRPr="000D262F" w:rsidRDefault="00580B84" w:rsidP="00580B84">
            <w:pPr>
              <w:rPr>
                <w:color w:val="000000"/>
                <w:sz w:val="22"/>
                <w:szCs w:val="22"/>
              </w:rPr>
            </w:pPr>
          </w:p>
        </w:tc>
      </w:tr>
      <w:tr w:rsidR="00580B84" w:rsidRPr="000D262F" w:rsidTr="00580B84">
        <w:trPr>
          <w:trHeight w:val="30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3</w:t>
            </w:r>
            <w:r w:rsidRPr="000D262F">
              <w:rPr>
                <w:b/>
                <w:bCs/>
                <w:color w:val="000000"/>
                <w:sz w:val="22"/>
                <w:szCs w:val="22"/>
              </w:rPr>
              <w:t>. Требования к качеству материалов и оборудования, используемых при проведении работ</w:t>
            </w:r>
          </w:p>
        </w:tc>
      </w:tr>
      <w:tr w:rsidR="00580B84" w:rsidRPr="000D262F" w:rsidTr="00580B84">
        <w:trPr>
          <w:trHeight w:val="945"/>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Оборудование системы должно иметь действующие сертификаты соответствия, заверенные печатью Поставщика. Оборудование должно иметь дату выпуска (изготовления) не позднее срока годности, установленного предприятием-изготовителем.</w:t>
            </w:r>
          </w:p>
        </w:tc>
      </w:tr>
      <w:tr w:rsidR="00580B84" w:rsidRPr="000D262F" w:rsidTr="00580B84">
        <w:trPr>
          <w:trHeight w:val="292"/>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4</w:t>
            </w:r>
            <w:r w:rsidRPr="000D262F">
              <w:rPr>
                <w:b/>
                <w:bCs/>
                <w:color w:val="000000"/>
                <w:sz w:val="22"/>
                <w:szCs w:val="22"/>
              </w:rPr>
              <w:t>. Гарантийные обязательства на выполненные работы</w:t>
            </w:r>
          </w:p>
        </w:tc>
      </w:tr>
      <w:tr w:rsidR="00580B84" w:rsidRPr="000D262F" w:rsidTr="00580B84">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 Подрядчик гарантирует качественное выполнение монтажных, пусконаладочных и других видов работ, выполняемых в рамках настоящего Технического задания, рабочего проекта, локального сметного расчета, и устанавливает гарантийный срок на все выполненные по </w:t>
            </w:r>
            <w:r w:rsidR="00536F08">
              <w:rPr>
                <w:color w:val="000000"/>
                <w:sz w:val="22"/>
                <w:szCs w:val="22"/>
              </w:rPr>
              <w:t>договору</w:t>
            </w:r>
            <w:r w:rsidRPr="000D262F">
              <w:rPr>
                <w:color w:val="000000"/>
                <w:sz w:val="22"/>
                <w:szCs w:val="22"/>
              </w:rPr>
              <w:t xml:space="preserve"> работы не менее 36 (тридцати шести) месяцев с момента подписания комиссией акта о приемке автоматических установок (систем) пожаротушения в эксплуатацию. </w:t>
            </w:r>
          </w:p>
          <w:p w:rsidR="00580B84" w:rsidRPr="000D262F" w:rsidRDefault="00580B84" w:rsidP="00580B84">
            <w:pPr>
              <w:rPr>
                <w:color w:val="000000"/>
                <w:sz w:val="22"/>
                <w:szCs w:val="22"/>
              </w:rPr>
            </w:pPr>
            <w:r w:rsidRPr="000D262F">
              <w:rPr>
                <w:color w:val="000000"/>
                <w:sz w:val="22"/>
                <w:szCs w:val="22"/>
              </w:rPr>
              <w:t>- Срок гарантии на активное оборудование должен быть установлен в пределах гарантийных обязательств завод</w:t>
            </w:r>
            <w:r>
              <w:rPr>
                <w:color w:val="000000"/>
                <w:sz w:val="22"/>
                <w:szCs w:val="22"/>
              </w:rPr>
              <w:t>а - изготовителя, но не менее 12 (двенадцать</w:t>
            </w:r>
            <w:r w:rsidRPr="000D262F">
              <w:rPr>
                <w:color w:val="000000"/>
                <w:sz w:val="22"/>
                <w:szCs w:val="22"/>
              </w:rPr>
              <w:t>) месяцев.</w:t>
            </w:r>
          </w:p>
          <w:p w:rsidR="00580B84" w:rsidRPr="000D262F" w:rsidRDefault="00580B84" w:rsidP="00580B84">
            <w:pPr>
              <w:rPr>
                <w:color w:val="000000"/>
                <w:sz w:val="22"/>
                <w:szCs w:val="22"/>
              </w:rPr>
            </w:pPr>
            <w:r w:rsidRPr="000D262F">
              <w:rPr>
                <w:color w:val="000000"/>
                <w:sz w:val="22"/>
                <w:szCs w:val="22"/>
              </w:rPr>
              <w:t>- На все системы должны быть предоставлены результаты тестирования оборудованием, имеющим возможность оценить работоспособность системы, и установлены гарантийные обязательства не менее 36 (тридцати шести) месяцев. На оборудование для тестирования должны быть представлены соответствующие сертификаты и протоколы поверки.</w:t>
            </w:r>
          </w:p>
          <w:p w:rsidR="00580B84" w:rsidRPr="000D262F" w:rsidRDefault="00580B84" w:rsidP="00580B84">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Подрядчик в течение срока, указанного в акте о выявленных дефектах,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время устранения замечаний, недоделок, дефектов работ, замены оборудования и материалов.</w:t>
            </w:r>
          </w:p>
          <w:p w:rsidR="00580B84" w:rsidRPr="000D262F" w:rsidRDefault="00580B84" w:rsidP="00580B84">
            <w:pPr>
              <w:rPr>
                <w:color w:val="000000"/>
                <w:sz w:val="22"/>
                <w:szCs w:val="22"/>
              </w:rPr>
            </w:pPr>
            <w:r w:rsidRPr="000D262F">
              <w:rPr>
                <w:color w:val="000000"/>
                <w:sz w:val="22"/>
                <w:szCs w:val="22"/>
              </w:rPr>
              <w:t>- В течение гарантийного срока доставка неисправного оборудования для ремонта либо замены и обратно к Заказчику осуществляется за счет Подрядчика.</w:t>
            </w:r>
          </w:p>
          <w:p w:rsidR="00580B84" w:rsidRPr="000D262F" w:rsidRDefault="00580B84" w:rsidP="00580B84">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которые не позволяют продолжить нормальное использование Заказчиком результатов Работ, Подрядчик в течение срока, указанного в акте о выявленных дефектах, направленном Заказчиком по оперативным каналам связи (электронная почта, факс),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период устранения недостатков.</w:t>
            </w:r>
          </w:p>
          <w:p w:rsidR="00580B84" w:rsidRPr="000D262F" w:rsidRDefault="00580B84" w:rsidP="00400F4E">
            <w:pPr>
              <w:rPr>
                <w:color w:val="000000"/>
                <w:sz w:val="22"/>
                <w:szCs w:val="22"/>
              </w:rPr>
            </w:pPr>
            <w:r w:rsidRPr="000D262F">
              <w:rPr>
                <w:color w:val="000000"/>
                <w:sz w:val="22"/>
                <w:szCs w:val="22"/>
              </w:rPr>
              <w:t xml:space="preserve">- Гарантийные обязательства на выполненные работы сохраняются в случае прекращения действия </w:t>
            </w:r>
            <w:r w:rsidR="00536F08">
              <w:rPr>
                <w:color w:val="000000"/>
                <w:sz w:val="22"/>
                <w:szCs w:val="22"/>
              </w:rPr>
              <w:t>договора</w:t>
            </w:r>
            <w:r w:rsidRPr="000D262F">
              <w:rPr>
                <w:color w:val="000000"/>
                <w:sz w:val="22"/>
                <w:szCs w:val="22"/>
              </w:rPr>
              <w:t>.</w:t>
            </w:r>
          </w:p>
        </w:tc>
      </w:tr>
      <w:tr w:rsidR="00580B84" w:rsidRPr="000D262F" w:rsidTr="00580B84">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5</w:t>
            </w:r>
            <w:r w:rsidRPr="000D262F">
              <w:rPr>
                <w:b/>
                <w:bCs/>
                <w:color w:val="000000"/>
                <w:sz w:val="22"/>
                <w:szCs w:val="22"/>
              </w:rPr>
              <w:t>. Общие требования к проводимым работам</w:t>
            </w:r>
          </w:p>
        </w:tc>
      </w:tr>
      <w:tr w:rsidR="00580B84" w:rsidRPr="000D262F" w:rsidTr="00580B84">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 Перечень, виды, стоимость выполняемых работ определяются Локальным сметным расчетом (приложение № </w:t>
            </w:r>
            <w:r>
              <w:rPr>
                <w:color w:val="000000"/>
                <w:sz w:val="22"/>
                <w:szCs w:val="22"/>
              </w:rPr>
              <w:t xml:space="preserve">4 </w:t>
            </w:r>
            <w:r w:rsidRPr="000D262F">
              <w:rPr>
                <w:color w:val="000000"/>
                <w:sz w:val="22"/>
                <w:szCs w:val="22"/>
              </w:rPr>
              <w:t xml:space="preserve">к </w:t>
            </w:r>
            <w:r>
              <w:rPr>
                <w:color w:val="000000"/>
                <w:sz w:val="22"/>
                <w:szCs w:val="22"/>
              </w:rPr>
              <w:t>настоящему Договору</w:t>
            </w:r>
            <w:r w:rsidRPr="000D262F">
              <w:rPr>
                <w:color w:val="000000"/>
                <w:sz w:val="22"/>
                <w:szCs w:val="22"/>
              </w:rPr>
              <w:t xml:space="preserve">). </w:t>
            </w:r>
          </w:p>
          <w:p w:rsidR="00580B84" w:rsidRPr="000D262F" w:rsidRDefault="00580B84" w:rsidP="00580B84">
            <w:pPr>
              <w:rPr>
                <w:color w:val="000000"/>
                <w:sz w:val="22"/>
                <w:szCs w:val="22"/>
              </w:rPr>
            </w:pPr>
            <w:r w:rsidRPr="000D262F">
              <w:rPr>
                <w:color w:val="000000"/>
                <w:sz w:val="22"/>
                <w:szCs w:val="22"/>
              </w:rPr>
              <w:t xml:space="preserve">- К выполнению работ допускается организация – подрядчик (далее – Подрядчик), имеющая действующую лицензию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 «Монтаж, техническое обслуживание и ремонт систем пожаротушения и их элементов, включая диспетчеризацию и проведение пусконаладочных работ».  </w:t>
            </w:r>
          </w:p>
          <w:p w:rsidR="00580B84" w:rsidRPr="000D262F" w:rsidRDefault="00580B84" w:rsidP="00580B84">
            <w:pPr>
              <w:rPr>
                <w:color w:val="000000"/>
                <w:sz w:val="22"/>
                <w:szCs w:val="22"/>
              </w:rPr>
            </w:pPr>
            <w:r w:rsidRPr="000D262F">
              <w:rPr>
                <w:color w:val="000000"/>
                <w:sz w:val="22"/>
                <w:szCs w:val="22"/>
              </w:rPr>
              <w:t>- Подрядчик должен разработать и согласовать с Заказчиком схемы размещения оборудования АСПТ и получить все необходимые разрешения на проведение строительно-монтажных работ.</w:t>
            </w:r>
            <w:r w:rsidRPr="000D262F">
              <w:rPr>
                <w:color w:val="000000"/>
                <w:sz w:val="22"/>
                <w:szCs w:val="22"/>
              </w:rPr>
              <w:br/>
              <w:t>- Согласование работ с Заказчиком Подрядчик берет на себя.</w:t>
            </w:r>
            <w:r w:rsidRPr="000D262F">
              <w:rPr>
                <w:color w:val="000000"/>
                <w:sz w:val="22"/>
                <w:szCs w:val="22"/>
              </w:rPr>
              <w:br/>
              <w:t>- Выполнить строительно-монтажные работы согласно утвержденных схем и руководствуясь СП5.13130.2009, СП 3.13130.2009, ГОСТ 12.1.004-91, ГОСТ 12.1.033, №123-ФЗ, РД 25.952-90, РД 78.145-92, ПУЭ изд.7.</w:t>
            </w:r>
            <w:r w:rsidRPr="000D262F">
              <w:rPr>
                <w:color w:val="000000"/>
                <w:sz w:val="22"/>
                <w:szCs w:val="22"/>
              </w:rPr>
              <w:br/>
              <w:t xml:space="preserve">- Сращивание кабеля допускается в ответвительных коробках типа КС-4, КРТП 10*2,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токоведущих жил. </w:t>
            </w:r>
          </w:p>
          <w:p w:rsidR="00580B84" w:rsidRPr="000D262F" w:rsidRDefault="00580B84" w:rsidP="00580B84">
            <w:pPr>
              <w:rPr>
                <w:color w:val="000000"/>
                <w:sz w:val="22"/>
                <w:szCs w:val="22"/>
              </w:rPr>
            </w:pPr>
            <w:r w:rsidRPr="000D262F">
              <w:rPr>
                <w:color w:val="000000"/>
                <w:sz w:val="22"/>
                <w:szCs w:val="22"/>
              </w:rPr>
              <w:t xml:space="preserve">- Предоставить исполнительную техническую документацию с приложением схем прокладки кабелей, маркировки кабелей. </w:t>
            </w:r>
          </w:p>
          <w:p w:rsidR="00580B84" w:rsidRPr="000D262F" w:rsidRDefault="00580B84" w:rsidP="00580B84">
            <w:pPr>
              <w:rPr>
                <w:color w:val="000000"/>
                <w:sz w:val="22"/>
                <w:szCs w:val="22"/>
              </w:rPr>
            </w:pPr>
            <w:r w:rsidRPr="000D262F">
              <w:rPr>
                <w:sz w:val="22"/>
                <w:szCs w:val="22"/>
                <w:lang w:eastAsia="en-US"/>
              </w:rPr>
              <w:t xml:space="preserve">- Сотрудники, занятые выполнением монтажных работ, должны при себе иметь действующие удостоверения по </w:t>
            </w:r>
            <w:r w:rsidRPr="000D262F">
              <w:rPr>
                <w:sz w:val="22"/>
                <w:szCs w:val="22"/>
              </w:rPr>
              <w:t xml:space="preserve">программе «Работа на высоте» </w:t>
            </w:r>
            <w:r w:rsidRPr="000D262F">
              <w:rPr>
                <w:sz w:val="22"/>
                <w:szCs w:val="22"/>
                <w:lang w:eastAsia="en-US"/>
              </w:rPr>
              <w:t>установленного образца.</w:t>
            </w:r>
            <w:r w:rsidRPr="000D262F">
              <w:rPr>
                <w:color w:val="000000"/>
                <w:sz w:val="22"/>
                <w:szCs w:val="22"/>
              </w:rPr>
              <w:br/>
              <w:t>- Работы производить в условиях действующего учреждения, без остановки рабочего процесса.</w:t>
            </w:r>
            <w:r w:rsidRPr="000D262F">
              <w:rPr>
                <w:color w:val="000000"/>
                <w:sz w:val="22"/>
                <w:szCs w:val="22"/>
              </w:rPr>
              <w:br/>
              <w:t xml:space="preserve">- Технология и последовательность выполнения работ соблюсти в соответствии с действующими нормами и правилами на монтаж АСПТ, оповещения и управления эвакуацией людей при пожаре, при этом:  </w:t>
            </w:r>
            <w:r w:rsidRPr="000D262F">
              <w:rPr>
                <w:color w:val="000000"/>
                <w:sz w:val="22"/>
                <w:szCs w:val="22"/>
              </w:rPr>
              <w:br/>
              <w:t xml:space="preserve"> - слаботочные кабельные линии  прокладывать по коридорам - в слаботочных лотках (электромонтажных коробах), гофрированных трубах, отстоящих от лотков силовых линий на расстояние не менее 0,5м, и по слаботочному стояку - в трубах. Шлейфы системы АСПТ выполнить кабелем с медными жилами </w:t>
            </w:r>
          </w:p>
          <w:p w:rsidR="00580B84" w:rsidRPr="000D262F" w:rsidRDefault="00580B84" w:rsidP="00580B84">
            <w:pPr>
              <w:rPr>
                <w:color w:val="000000"/>
                <w:sz w:val="22"/>
                <w:szCs w:val="22"/>
              </w:rPr>
            </w:pPr>
            <w:r w:rsidRPr="000D262F">
              <w:rPr>
                <w:color w:val="000000"/>
                <w:sz w:val="22"/>
                <w:szCs w:val="22"/>
              </w:rPr>
              <w:t>КСРВнг(А) FRLS 2х0,5, шлейфы системы оповещения выполнить кабелем КСРВнг(А) FRLS 4х0,5 проложенными в кабель – канале по стене;</w:t>
            </w:r>
          </w:p>
          <w:p w:rsidR="00580B84" w:rsidRPr="000D262F" w:rsidRDefault="00580B84" w:rsidP="00580B84">
            <w:pPr>
              <w:rPr>
                <w:b/>
                <w:bCs/>
                <w:color w:val="000000"/>
                <w:sz w:val="22"/>
                <w:szCs w:val="22"/>
              </w:rPr>
            </w:pPr>
            <w:r w:rsidRPr="000D262F">
              <w:rPr>
                <w:color w:val="000000"/>
                <w:sz w:val="22"/>
                <w:szCs w:val="22"/>
              </w:rPr>
              <w:t xml:space="preserve"> - проходы небронированных кабелей, защищенных и незащищенных проводов через несгораемые стены (перегородки) и междуэтажные перекрытия выполнять в соответствии с пунктами 12.57- 12.72 НБП 88-2001*, свода правил № 5.13130.2009 г. и СНиП 3.05.06-85. Прокладку кабельных линий и установку оборудования выполнить с наименьшим ущербом для существующих систем и дизайна помещений;</w:t>
            </w:r>
            <w:r w:rsidRPr="000D262F">
              <w:rPr>
                <w:color w:val="000000"/>
                <w:sz w:val="22"/>
                <w:szCs w:val="22"/>
              </w:rPr>
              <w:br/>
              <w:t xml:space="preserve"> - все проходы кабелей через стены и перекрытия герметизировать негорючими составами с соответствующей степенью огнестойкости;</w:t>
            </w:r>
            <w:r w:rsidRPr="000D262F">
              <w:rPr>
                <w:color w:val="000000"/>
                <w:sz w:val="22"/>
                <w:szCs w:val="22"/>
              </w:rPr>
              <w:br/>
              <w:t>- все подключаемое электротехническое оборудование систем согласовать со службой эксплуатации здания на предмет имеющейся резервной мощности действующей электроустановки. Обеспечить электропитание систем от однофазной сети переменного тока напряжением 220В, частотой 50 Гц. Резервное электропитание выполнить от встроенных аккумуляторов, обеспечивающих работу систем на время необходимое для эвакуации людей.</w:t>
            </w:r>
          </w:p>
        </w:tc>
      </w:tr>
      <w:tr w:rsidR="00580B84" w:rsidRPr="000D262F" w:rsidTr="00580B84">
        <w:trPr>
          <w:trHeight w:val="155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b/>
                <w:bCs/>
                <w:color w:val="000000"/>
                <w:sz w:val="22"/>
                <w:szCs w:val="22"/>
              </w:rPr>
              <w:t>Состав исполнительной документации:</w:t>
            </w:r>
            <w:r w:rsidRPr="000D262F">
              <w:rPr>
                <w:color w:val="000000"/>
                <w:sz w:val="22"/>
                <w:szCs w:val="22"/>
              </w:rPr>
              <w:br/>
              <w:t xml:space="preserve"> Журнал производства работ, акты скрытых работ, акт об окончании монтажных работ, акт об окончании пусконаладочных работ, исполнительные схемы, акт приемки в эксплуатацию, структурные схемы, схемы электрических соединений, схемы прокладки кабельных линий с указанием мест размещения электротехнического оборудования, рабочие проекты, спецификация, паспорта и инструкции. </w:t>
            </w:r>
            <w:r w:rsidRPr="000D262F">
              <w:rPr>
                <w:color w:val="000000"/>
                <w:sz w:val="22"/>
                <w:szCs w:val="22"/>
              </w:rPr>
              <w:br/>
              <w:t>Сметная документация составляется Подрядчиком на основании технического задания, локальных ресурсных ведомостей, проектов и произведенных Подрядчиком всех необходимых натуральных замеров. Сметная документация составляется в текущих ценах на момент ее составления.</w:t>
            </w:r>
          </w:p>
          <w:p w:rsidR="00580B84" w:rsidRDefault="00580B84" w:rsidP="00580B84">
            <w:pPr>
              <w:rPr>
                <w:b/>
                <w:bCs/>
                <w:color w:val="000000"/>
                <w:sz w:val="22"/>
                <w:szCs w:val="22"/>
              </w:rPr>
            </w:pPr>
            <w:r w:rsidRPr="000D262F">
              <w:rPr>
                <w:b/>
                <w:bCs/>
                <w:color w:val="000000"/>
                <w:sz w:val="22"/>
                <w:szCs w:val="22"/>
              </w:rPr>
              <w:t>Требования к безопасност</w:t>
            </w:r>
            <w:r>
              <w:rPr>
                <w:b/>
                <w:bCs/>
                <w:color w:val="000000"/>
                <w:sz w:val="22"/>
                <w:szCs w:val="22"/>
              </w:rPr>
              <w:t>и выполнения работ:</w:t>
            </w:r>
          </w:p>
          <w:p w:rsidR="00580B84" w:rsidRPr="000D262F" w:rsidRDefault="00580B84" w:rsidP="00580B84">
            <w:pPr>
              <w:rPr>
                <w:color w:val="000000"/>
                <w:sz w:val="22"/>
                <w:szCs w:val="22"/>
              </w:rPr>
            </w:pPr>
            <w:r w:rsidRPr="000D262F">
              <w:rPr>
                <w:color w:val="000000"/>
                <w:sz w:val="22"/>
                <w:szCs w:val="22"/>
              </w:rPr>
              <w:t>Подрядчик несет ответственность по соблюдению и выполнению мероприятий по охране труда и пожарной безопасности.</w:t>
            </w:r>
            <w:r w:rsidRPr="000D262F">
              <w:rPr>
                <w:color w:val="000000"/>
                <w:sz w:val="22"/>
                <w:szCs w:val="22"/>
              </w:rPr>
              <w:br/>
              <w:t>Обеспечение соответствия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r w:rsidRPr="000D262F">
              <w:rPr>
                <w:color w:val="000000"/>
                <w:sz w:val="22"/>
                <w:szCs w:val="22"/>
              </w:rPr>
              <w:br/>
              <w:t>При проведении огневых работ требуется обязательное оформление разрешения на их производство.</w:t>
            </w:r>
            <w:r w:rsidRPr="000D262F">
              <w:rPr>
                <w:color w:val="000000"/>
                <w:sz w:val="22"/>
                <w:szCs w:val="22"/>
              </w:rPr>
              <w:br/>
              <w:t xml:space="preserve">При производстве работ должны использоваться машины и механизмы, предназначенные для конкретных условий или допущенные к применению органами государственного надзора. </w:t>
            </w:r>
            <w:r w:rsidRPr="000D262F">
              <w:rPr>
                <w:color w:val="000000"/>
                <w:sz w:val="22"/>
                <w:szCs w:val="22"/>
              </w:rPr>
              <w:br/>
              <w:t>На объекте должны быть в наличии материальные и технические средства для осуществления мероприятий по спасению людей и ликвидации аварии.</w:t>
            </w:r>
            <w:r w:rsidRPr="000D262F">
              <w:rPr>
                <w:color w:val="000000"/>
                <w:sz w:val="22"/>
                <w:szCs w:val="22"/>
              </w:rPr>
              <w:br/>
              <w:t>На  месте проведения работ обязательно присутствие от Подрядчика лица, ответственного за охрану труда.</w:t>
            </w:r>
          </w:p>
        </w:tc>
      </w:tr>
      <w:tr w:rsidR="00580B84" w:rsidRPr="000D262F" w:rsidTr="00580B84">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b/>
                <w:bCs/>
                <w:color w:val="000000"/>
                <w:sz w:val="22"/>
                <w:szCs w:val="22"/>
              </w:rPr>
              <w:t xml:space="preserve">Этапы проведения работ: </w:t>
            </w:r>
            <w:r w:rsidRPr="000D262F">
              <w:rPr>
                <w:color w:val="000000"/>
                <w:sz w:val="22"/>
                <w:szCs w:val="22"/>
              </w:rPr>
              <w:br/>
            </w:r>
            <w:r>
              <w:rPr>
                <w:color w:val="000000"/>
                <w:sz w:val="22"/>
                <w:szCs w:val="22"/>
              </w:rPr>
              <w:t>1. Выполнение СМР;</w:t>
            </w:r>
            <w:r>
              <w:rPr>
                <w:color w:val="000000"/>
                <w:sz w:val="22"/>
                <w:szCs w:val="22"/>
              </w:rPr>
              <w:br/>
              <w:t>2</w:t>
            </w:r>
            <w:r w:rsidRPr="000D262F">
              <w:rPr>
                <w:color w:val="000000"/>
                <w:sz w:val="22"/>
                <w:szCs w:val="22"/>
              </w:rPr>
              <w:t>. Выполнение пусконаладочных работ;</w:t>
            </w:r>
            <w:r w:rsidRPr="000D262F">
              <w:rPr>
                <w:color w:val="000000"/>
                <w:sz w:val="22"/>
                <w:szCs w:val="22"/>
              </w:rPr>
              <w:br/>
            </w:r>
            <w:r>
              <w:rPr>
                <w:color w:val="000000"/>
                <w:sz w:val="22"/>
                <w:szCs w:val="22"/>
              </w:rPr>
              <w:t>3</w:t>
            </w:r>
            <w:r w:rsidRPr="000D262F">
              <w:rPr>
                <w:color w:val="000000"/>
                <w:sz w:val="22"/>
                <w:szCs w:val="22"/>
              </w:rPr>
              <w:t>. Сдач</w:t>
            </w:r>
            <w:r>
              <w:rPr>
                <w:color w:val="000000"/>
                <w:sz w:val="22"/>
                <w:szCs w:val="22"/>
              </w:rPr>
              <w:t>а исполнительной документации;</w:t>
            </w:r>
            <w:r>
              <w:rPr>
                <w:color w:val="000000"/>
                <w:sz w:val="22"/>
                <w:szCs w:val="22"/>
              </w:rPr>
              <w:br/>
              <w:t>4</w:t>
            </w:r>
            <w:r w:rsidRPr="000D262F">
              <w:rPr>
                <w:color w:val="000000"/>
                <w:sz w:val="22"/>
                <w:szCs w:val="22"/>
              </w:rPr>
              <w:t>.  Ввод объекта в эксплуатацию.</w:t>
            </w:r>
          </w:p>
        </w:tc>
      </w:tr>
    </w:tbl>
    <w:p w:rsidR="00580B84" w:rsidRPr="00F125C2" w:rsidRDefault="00580B84" w:rsidP="00580B84">
      <w:pPr>
        <w:keepNext/>
        <w:ind w:right="-2"/>
        <w:jc w:val="center"/>
        <w:outlineLvl w:val="1"/>
        <w:rPr>
          <w:b/>
          <w:bCs/>
          <w:sz w:val="22"/>
          <w:szCs w:val="22"/>
        </w:rPr>
      </w:pPr>
      <w:r w:rsidRPr="00F125C2">
        <w:rPr>
          <w:b/>
          <w:bCs/>
          <w:sz w:val="22"/>
          <w:szCs w:val="22"/>
        </w:rPr>
        <w:t>Ведомость объемов работ</w:t>
      </w:r>
    </w:p>
    <w:p w:rsidR="00580B84" w:rsidRPr="00F125C2" w:rsidRDefault="00580B84" w:rsidP="00580B84">
      <w:pPr>
        <w:keepNext/>
        <w:ind w:right="-2"/>
        <w:jc w:val="center"/>
        <w:outlineLvl w:val="1"/>
        <w:rPr>
          <w:b/>
          <w:bCs/>
          <w:sz w:val="22"/>
          <w:szCs w:val="22"/>
        </w:rPr>
      </w:pPr>
      <w:r w:rsidRPr="00F125C2">
        <w:rPr>
          <w:b/>
          <w:bCs/>
          <w:sz w:val="22"/>
          <w:szCs w:val="22"/>
        </w:rPr>
        <w:t>На монтаж системы пожаротушения</w:t>
      </w:r>
    </w:p>
    <w:tbl>
      <w:tblPr>
        <w:tblW w:w="10212" w:type="dxa"/>
        <w:tblInd w:w="-5" w:type="dxa"/>
        <w:tblLook w:val="04A0" w:firstRow="1" w:lastRow="0" w:firstColumn="1" w:lastColumn="0" w:noHBand="0" w:noVBand="1"/>
      </w:tblPr>
      <w:tblGrid>
        <w:gridCol w:w="960"/>
        <w:gridCol w:w="3393"/>
        <w:gridCol w:w="3160"/>
        <w:gridCol w:w="1559"/>
        <w:gridCol w:w="647"/>
        <w:gridCol w:w="493"/>
      </w:tblGrid>
      <w:tr w:rsidR="00580B84" w:rsidRPr="00F125C2" w:rsidTr="00580B84">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п/п</w:t>
            </w:r>
          </w:p>
        </w:tc>
        <w:tc>
          <w:tcPr>
            <w:tcW w:w="6553" w:type="dxa"/>
            <w:gridSpan w:val="2"/>
            <w:tcBorders>
              <w:top w:val="single" w:sz="4" w:space="0" w:color="auto"/>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Ед. изм.</w:t>
            </w:r>
          </w:p>
        </w:tc>
        <w:tc>
          <w:tcPr>
            <w:tcW w:w="1140" w:type="dxa"/>
            <w:gridSpan w:val="2"/>
            <w:tcBorders>
              <w:top w:val="single" w:sz="4" w:space="0" w:color="auto"/>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Кол.</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2</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3</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4</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Прибор сигнализирующий емкостной</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32</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2</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Приборы ПС приемно-контрольные, пусковые, концентратор: блок базовый на 20 лучей, прим. Блок Блок БУР-КЦ, РС-М</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3</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3</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Устройство: центральное управляющее, прим. РС-М</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4</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Приборы приемно-контрольные объектовые на: 1 луч, прим. контрольная пвнель КП</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5</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Устройство: автоматического ввода программ, прим. Брелок диагностики БД</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6</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Устройства промежуточные на количество лучей: 1, прим. ИПР-3СУ</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2</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7</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Извещатель ОС автоматический: контактный, магнитоконтактный на открывание окон, дверей, прим. ИО 102-20 БЗП</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4</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8</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Табло сигнальное студийное или коридорное, прим. Молния-12, Молния 12-З</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9</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9</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Отдельно устанавливаемый: преобразователь или блок питания, прим. РИП</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2</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10</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Аккумулятор кислотный стационарный, прим. Аккумулятор</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2</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11</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Коробка ответвительная на стене, прим. коробка распаечная</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16</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12</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Разделка и включение кабеля станционного сигнальной проводки на съемных и несъемных штекерах,  WAGO</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м</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3200</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13</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Труба винипластовая по установленным конструкциям, по стенам и колоннам с креплением скобами, диаметр: до 25 мм</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 xml:space="preserve"> м</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400</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14</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Короб по стенам и потолкам, длина: 2 м</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 xml:space="preserve"> м</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50</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15</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Кабель в проложенных трубах, блоках и коробах, масса 1 м кабеля: до 1 кг</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 xml:space="preserve"> м</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450</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16</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Проверка монтажа системы</w:t>
            </w:r>
            <w:r>
              <w:rPr>
                <w:color w:val="000000"/>
                <w:sz w:val="22"/>
                <w:szCs w:val="22"/>
              </w:rPr>
              <w:t xml:space="preserve"> перед настройкой</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система</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17</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Пробивка в кирпичных стенах отверстий круглых диаметром: до 25 мм при толщине стен до 25 см</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 xml:space="preserve"> шт.</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50</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18</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Автоматизированные системы управления II категории технической сложности с количеством каналов: 20</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система</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3</w:t>
            </w:r>
          </w:p>
        </w:tc>
      </w:tr>
      <w:tr w:rsidR="00580B84" w:rsidRPr="00F125C2"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19</w:t>
            </w:r>
          </w:p>
        </w:tc>
        <w:tc>
          <w:tcPr>
            <w:tcW w:w="6553" w:type="dxa"/>
            <w:gridSpan w:val="2"/>
            <w:tcBorders>
              <w:top w:val="nil"/>
              <w:left w:val="nil"/>
              <w:bottom w:val="single" w:sz="4" w:space="0" w:color="auto"/>
              <w:right w:val="single" w:sz="4" w:space="0" w:color="auto"/>
            </w:tcBorders>
            <w:shd w:val="clear" w:color="auto" w:fill="auto"/>
            <w:hideMark/>
          </w:tcPr>
          <w:p w:rsidR="00580B84" w:rsidRPr="00F125C2" w:rsidRDefault="00580B84" w:rsidP="00580B84">
            <w:pPr>
              <w:rPr>
                <w:color w:val="000000"/>
                <w:sz w:val="22"/>
                <w:szCs w:val="22"/>
              </w:rPr>
            </w:pPr>
            <w:r w:rsidRPr="00F125C2">
              <w:rPr>
                <w:color w:val="000000"/>
                <w:sz w:val="22"/>
                <w:szCs w:val="22"/>
              </w:rPr>
              <w:t>Автоматизированные системы управления III категории технической сложности с количеством каналов: 2</w:t>
            </w:r>
          </w:p>
        </w:tc>
        <w:tc>
          <w:tcPr>
            <w:tcW w:w="1559" w:type="dxa"/>
            <w:tcBorders>
              <w:top w:val="nil"/>
              <w:left w:val="nil"/>
              <w:bottom w:val="single" w:sz="4" w:space="0" w:color="auto"/>
              <w:right w:val="single" w:sz="4" w:space="0" w:color="auto"/>
            </w:tcBorders>
            <w:shd w:val="clear" w:color="auto" w:fill="auto"/>
            <w:hideMark/>
          </w:tcPr>
          <w:p w:rsidR="00580B84" w:rsidRPr="00F125C2" w:rsidRDefault="00580B84" w:rsidP="00580B84">
            <w:pPr>
              <w:jc w:val="center"/>
              <w:rPr>
                <w:color w:val="000000"/>
                <w:sz w:val="22"/>
                <w:szCs w:val="22"/>
              </w:rPr>
            </w:pPr>
            <w:r w:rsidRPr="00F125C2">
              <w:rPr>
                <w:color w:val="000000"/>
                <w:sz w:val="22"/>
                <w:szCs w:val="22"/>
              </w:rPr>
              <w:t>система</w:t>
            </w:r>
          </w:p>
        </w:tc>
        <w:tc>
          <w:tcPr>
            <w:tcW w:w="1140" w:type="dxa"/>
            <w:gridSpan w:val="2"/>
            <w:tcBorders>
              <w:top w:val="nil"/>
              <w:left w:val="nil"/>
              <w:bottom w:val="single" w:sz="4" w:space="0" w:color="auto"/>
              <w:right w:val="single" w:sz="4" w:space="0" w:color="auto"/>
            </w:tcBorders>
            <w:shd w:val="clear" w:color="auto" w:fill="auto"/>
            <w:noWrap/>
            <w:hideMark/>
          </w:tcPr>
          <w:p w:rsidR="00580B84" w:rsidRPr="00F125C2" w:rsidRDefault="00580B84" w:rsidP="00580B84">
            <w:pPr>
              <w:jc w:val="center"/>
              <w:rPr>
                <w:color w:val="000000"/>
                <w:sz w:val="22"/>
                <w:szCs w:val="22"/>
              </w:rPr>
            </w:pPr>
            <w:r w:rsidRPr="00F125C2">
              <w:rPr>
                <w:color w:val="000000"/>
                <w:sz w:val="22"/>
                <w:szCs w:val="22"/>
              </w:rPr>
              <w:t>1</w:t>
            </w:r>
          </w:p>
        </w:tc>
      </w:tr>
      <w:tr w:rsidR="00580B84" w:rsidRPr="000D262F" w:rsidTr="00580B84">
        <w:tblPrEx>
          <w:tblLook w:val="00A0" w:firstRow="1" w:lastRow="0" w:firstColumn="1" w:lastColumn="0" w:noHBand="0" w:noVBand="0"/>
        </w:tblPrEx>
        <w:trPr>
          <w:gridAfter w:val="1"/>
          <w:wAfter w:w="493" w:type="dxa"/>
          <w:trHeight w:val="300"/>
        </w:trPr>
        <w:tc>
          <w:tcPr>
            <w:tcW w:w="9719" w:type="dxa"/>
            <w:gridSpan w:val="5"/>
            <w:tcBorders>
              <w:top w:val="nil"/>
              <w:left w:val="nil"/>
              <w:bottom w:val="nil"/>
              <w:right w:val="nil"/>
            </w:tcBorders>
            <w:vAlign w:val="bottom"/>
          </w:tcPr>
          <w:p w:rsidR="00580B84" w:rsidRDefault="00580B84" w:rsidP="00580B84">
            <w:pPr>
              <w:jc w:val="center"/>
              <w:rPr>
                <w:b/>
                <w:bCs/>
                <w:color w:val="000000"/>
                <w:sz w:val="22"/>
                <w:szCs w:val="22"/>
              </w:rPr>
            </w:pPr>
          </w:p>
          <w:p w:rsidR="00580B84" w:rsidRDefault="00580B84" w:rsidP="00580B84">
            <w:pPr>
              <w:jc w:val="center"/>
              <w:rPr>
                <w:b/>
                <w:bCs/>
                <w:color w:val="000000"/>
                <w:sz w:val="22"/>
                <w:szCs w:val="22"/>
              </w:rPr>
            </w:pPr>
          </w:p>
          <w:p w:rsidR="00580B84" w:rsidRDefault="00580B84" w:rsidP="00580B84">
            <w:pPr>
              <w:jc w:val="center"/>
              <w:rPr>
                <w:b/>
                <w:bCs/>
                <w:color w:val="000000"/>
                <w:sz w:val="22"/>
                <w:szCs w:val="22"/>
              </w:rPr>
            </w:pPr>
          </w:p>
          <w:p w:rsidR="00580B84" w:rsidRDefault="00580B84" w:rsidP="00580B84">
            <w:pPr>
              <w:jc w:val="center"/>
              <w:rPr>
                <w:b/>
                <w:bCs/>
                <w:color w:val="000000"/>
                <w:sz w:val="22"/>
                <w:szCs w:val="22"/>
              </w:rPr>
            </w:pPr>
            <w:r>
              <w:rPr>
                <w:b/>
                <w:bCs/>
                <w:color w:val="000000"/>
                <w:sz w:val="22"/>
                <w:szCs w:val="22"/>
              </w:rPr>
              <w:t>Техническое задание № 2</w:t>
            </w:r>
            <w:r w:rsidRPr="000D262F">
              <w:rPr>
                <w:b/>
                <w:bCs/>
                <w:color w:val="000000"/>
                <w:sz w:val="22"/>
                <w:szCs w:val="22"/>
              </w:rPr>
              <w:t xml:space="preserve"> </w:t>
            </w:r>
          </w:p>
          <w:p w:rsidR="00580B84" w:rsidRPr="000D262F" w:rsidRDefault="00580B84" w:rsidP="00580B84">
            <w:pPr>
              <w:jc w:val="center"/>
              <w:rPr>
                <w:b/>
                <w:bCs/>
                <w:color w:val="000000"/>
                <w:sz w:val="22"/>
                <w:szCs w:val="22"/>
              </w:rPr>
            </w:pPr>
            <w:r w:rsidRPr="000D262F">
              <w:rPr>
                <w:b/>
                <w:bCs/>
                <w:color w:val="000000"/>
                <w:sz w:val="22"/>
                <w:szCs w:val="22"/>
              </w:rPr>
              <w:t xml:space="preserve">на </w:t>
            </w:r>
            <w:r w:rsidRPr="002B6B5D">
              <w:rPr>
                <w:b/>
                <w:bCs/>
                <w:color w:val="FF0000"/>
                <w:sz w:val="22"/>
                <w:szCs w:val="22"/>
              </w:rPr>
              <w:t xml:space="preserve"> </w:t>
            </w:r>
            <w:r>
              <w:rPr>
                <w:b/>
                <w:bCs/>
                <w:color w:val="000000"/>
                <w:sz w:val="22"/>
                <w:szCs w:val="22"/>
              </w:rPr>
              <w:t>монтаж</w:t>
            </w:r>
            <w:r w:rsidRPr="000D262F">
              <w:rPr>
                <w:b/>
                <w:bCs/>
                <w:color w:val="000000"/>
                <w:sz w:val="22"/>
                <w:szCs w:val="22"/>
              </w:rPr>
              <w:t xml:space="preserve"> автоматической пожарной сигнализации (АПС)</w:t>
            </w:r>
          </w:p>
        </w:tc>
      </w:tr>
      <w:tr w:rsidR="00580B84" w:rsidRPr="000D262F" w:rsidTr="00580B84">
        <w:tblPrEx>
          <w:tblLook w:val="00A0" w:firstRow="1" w:lastRow="0" w:firstColumn="1" w:lastColumn="0" w:noHBand="0" w:noVBand="0"/>
        </w:tblPrEx>
        <w:trPr>
          <w:gridAfter w:val="1"/>
          <w:wAfter w:w="493" w:type="dxa"/>
          <w:trHeight w:val="300"/>
        </w:trPr>
        <w:tc>
          <w:tcPr>
            <w:tcW w:w="9719" w:type="dxa"/>
            <w:gridSpan w:val="5"/>
            <w:tcBorders>
              <w:top w:val="nil"/>
              <w:left w:val="nil"/>
              <w:bottom w:val="nil"/>
              <w:right w:val="nil"/>
            </w:tcBorders>
            <w:noWrap/>
            <w:vAlign w:val="bottom"/>
          </w:tcPr>
          <w:p w:rsidR="00580B84" w:rsidRPr="000D262F" w:rsidRDefault="00580B84" w:rsidP="00580B84">
            <w:pPr>
              <w:jc w:val="center"/>
              <w:rPr>
                <w:b/>
                <w:bCs/>
                <w:color w:val="000000"/>
                <w:sz w:val="22"/>
                <w:szCs w:val="22"/>
              </w:rPr>
            </w:pPr>
            <w:r w:rsidRPr="000D262F">
              <w:rPr>
                <w:b/>
                <w:bCs/>
                <w:color w:val="000000"/>
                <w:sz w:val="22"/>
                <w:szCs w:val="22"/>
              </w:rPr>
              <w:t xml:space="preserve"> на объекте: АТС-284, г. Уфа, ул. Российская, д. 19</w:t>
            </w:r>
          </w:p>
        </w:tc>
      </w:tr>
      <w:tr w:rsidR="00580B84" w:rsidRPr="000D262F" w:rsidTr="00580B84">
        <w:tblPrEx>
          <w:tblLook w:val="00A0" w:firstRow="1" w:lastRow="0" w:firstColumn="1" w:lastColumn="0" w:noHBand="0" w:noVBand="0"/>
        </w:tblPrEx>
        <w:trPr>
          <w:gridAfter w:val="1"/>
          <w:wAfter w:w="493" w:type="dxa"/>
          <w:trHeight w:val="300"/>
        </w:trPr>
        <w:tc>
          <w:tcPr>
            <w:tcW w:w="9719" w:type="dxa"/>
            <w:gridSpan w:val="5"/>
            <w:tcBorders>
              <w:top w:val="single" w:sz="4" w:space="0" w:color="auto"/>
              <w:left w:val="single" w:sz="4" w:space="0" w:color="auto"/>
              <w:bottom w:val="single" w:sz="4" w:space="0" w:color="auto"/>
              <w:right w:val="single" w:sz="4" w:space="0" w:color="auto"/>
            </w:tcBorders>
            <w:vAlign w:val="bottom"/>
          </w:tcPr>
          <w:p w:rsidR="00580B84" w:rsidRPr="000D262F" w:rsidRDefault="00580B84" w:rsidP="00580B84">
            <w:pPr>
              <w:jc w:val="center"/>
              <w:rPr>
                <w:b/>
                <w:bCs/>
                <w:color w:val="000000"/>
                <w:sz w:val="22"/>
                <w:szCs w:val="22"/>
              </w:rPr>
            </w:pPr>
            <w:r w:rsidRPr="000D262F">
              <w:rPr>
                <w:b/>
                <w:bCs/>
                <w:color w:val="000000"/>
                <w:sz w:val="22"/>
                <w:szCs w:val="22"/>
              </w:rPr>
              <w:t>1. Технические характеристики защищаемого объекта</w:t>
            </w:r>
          </w:p>
        </w:tc>
      </w:tr>
      <w:tr w:rsidR="00580B84" w:rsidRPr="000D262F" w:rsidTr="00580B84">
        <w:tblPrEx>
          <w:tblLook w:val="00A0" w:firstRow="1" w:lastRow="0" w:firstColumn="1" w:lastColumn="0" w:noHBand="0" w:noVBand="0"/>
        </w:tblPrEx>
        <w:trPr>
          <w:gridAfter w:val="1"/>
          <w:wAfter w:w="493" w:type="dxa"/>
          <w:trHeight w:val="3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Адрес защищаемого объекта</w:t>
            </w:r>
          </w:p>
        </w:tc>
        <w:tc>
          <w:tcPr>
            <w:tcW w:w="5366" w:type="dxa"/>
            <w:gridSpan w:val="3"/>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Республика Башкортостан, г. Уфа, ул. Российская, д. 19.</w:t>
            </w:r>
          </w:p>
        </w:tc>
      </w:tr>
      <w:tr w:rsidR="00580B84" w:rsidRPr="000D262F" w:rsidTr="00580B84">
        <w:tblPrEx>
          <w:tblLook w:val="00A0" w:firstRow="1" w:lastRow="0" w:firstColumn="1" w:lastColumn="0" w:noHBand="0" w:noVBand="0"/>
        </w:tblPrEx>
        <w:trPr>
          <w:gridAfter w:val="1"/>
          <w:wAfter w:w="493" w:type="dxa"/>
          <w:trHeight w:val="3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Общая площадь объекта</w:t>
            </w:r>
          </w:p>
        </w:tc>
        <w:tc>
          <w:tcPr>
            <w:tcW w:w="5366" w:type="dxa"/>
            <w:gridSpan w:val="3"/>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5071,8 м2</w:t>
            </w:r>
          </w:p>
        </w:tc>
      </w:tr>
      <w:tr w:rsidR="00580B84" w:rsidRPr="000D262F" w:rsidTr="00580B84">
        <w:tblPrEx>
          <w:tblLook w:val="00A0" w:firstRow="1" w:lastRow="0" w:firstColumn="1" w:lastColumn="0" w:noHBand="0" w:noVBand="0"/>
        </w:tblPrEx>
        <w:trPr>
          <w:gridAfter w:val="1"/>
          <w:wAfter w:w="493" w:type="dxa"/>
          <w:trHeight w:val="3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Количество этажей</w:t>
            </w:r>
          </w:p>
        </w:tc>
        <w:tc>
          <w:tcPr>
            <w:tcW w:w="5366" w:type="dxa"/>
            <w:gridSpan w:val="3"/>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5 этажей, пристрой</w:t>
            </w:r>
          </w:p>
        </w:tc>
      </w:tr>
      <w:tr w:rsidR="00580B84" w:rsidRPr="000D262F" w:rsidTr="00580B84">
        <w:tblPrEx>
          <w:tblLook w:val="00A0" w:firstRow="1" w:lastRow="0" w:firstColumn="1" w:lastColumn="0" w:noHBand="0" w:noVBand="0"/>
        </w:tblPrEx>
        <w:trPr>
          <w:gridAfter w:val="1"/>
          <w:wAfter w:w="493" w:type="dxa"/>
          <w:trHeight w:val="3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Объект защиты</w:t>
            </w:r>
          </w:p>
        </w:tc>
        <w:tc>
          <w:tcPr>
            <w:tcW w:w="5366" w:type="dxa"/>
            <w:gridSpan w:val="3"/>
            <w:tcBorders>
              <w:top w:val="nil"/>
              <w:left w:val="nil"/>
              <w:bottom w:val="single" w:sz="4" w:space="0" w:color="auto"/>
              <w:right w:val="single" w:sz="4" w:space="0" w:color="auto"/>
            </w:tcBorders>
            <w:vAlign w:val="bottom"/>
          </w:tcPr>
          <w:p w:rsidR="00580B84" w:rsidRPr="000D262F" w:rsidRDefault="00580B84" w:rsidP="00580B84">
            <w:pPr>
              <w:rPr>
                <w:sz w:val="22"/>
                <w:szCs w:val="22"/>
              </w:rPr>
            </w:pPr>
            <w:r w:rsidRPr="000D262F">
              <w:rPr>
                <w:sz w:val="22"/>
                <w:szCs w:val="22"/>
              </w:rPr>
              <w:t>Здание АТС-</w:t>
            </w:r>
            <w:r w:rsidRPr="000D262F">
              <w:rPr>
                <w:bCs/>
                <w:color w:val="000000"/>
                <w:sz w:val="22"/>
                <w:szCs w:val="22"/>
              </w:rPr>
              <w:t>284</w:t>
            </w:r>
          </w:p>
        </w:tc>
      </w:tr>
      <w:tr w:rsidR="00580B84" w:rsidRPr="000D262F" w:rsidTr="00580B84">
        <w:tblPrEx>
          <w:tblLook w:val="00A0" w:firstRow="1" w:lastRow="0" w:firstColumn="1" w:lastColumn="0" w:noHBand="0" w:noVBand="0"/>
        </w:tblPrEx>
        <w:trPr>
          <w:gridAfter w:val="1"/>
          <w:wAfter w:w="493" w:type="dxa"/>
          <w:trHeight w:val="870"/>
        </w:trPr>
        <w:tc>
          <w:tcPr>
            <w:tcW w:w="9719"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80B84" w:rsidRPr="000D262F" w:rsidRDefault="00580B84" w:rsidP="00580B84">
            <w:pPr>
              <w:jc w:val="center"/>
              <w:rPr>
                <w:b/>
                <w:bCs/>
                <w:color w:val="000000"/>
                <w:sz w:val="22"/>
                <w:szCs w:val="22"/>
              </w:rPr>
            </w:pPr>
            <w:r w:rsidRPr="000D262F">
              <w:rPr>
                <w:b/>
                <w:bCs/>
                <w:color w:val="000000"/>
                <w:sz w:val="22"/>
                <w:szCs w:val="22"/>
              </w:rPr>
              <w:t xml:space="preserve">1.1. Технические характеристики защищаемого помещения                                                                                                                                                                  </w:t>
            </w:r>
            <w:r w:rsidRPr="000D262F">
              <w:rPr>
                <w:i/>
                <w:iCs/>
                <w:color w:val="000000"/>
                <w:sz w:val="22"/>
                <w:szCs w:val="22"/>
              </w:rPr>
              <w:t xml:space="preserve">                                                                                                                                                                                                        4эт: кабинеты 3шт, коридоры 3шт, подсобные помещения 7шт, лестничная площадка 2 шт, архив – 1шт, санузлы 2шт.</w:t>
            </w:r>
          </w:p>
        </w:tc>
      </w:tr>
      <w:tr w:rsidR="00580B84" w:rsidRPr="000D262F" w:rsidTr="00580B84">
        <w:tblPrEx>
          <w:tblLook w:val="00A0" w:firstRow="1" w:lastRow="0" w:firstColumn="1" w:lastColumn="0" w:noHBand="0" w:noVBand="0"/>
        </w:tblPrEx>
        <w:trPr>
          <w:gridAfter w:val="1"/>
          <w:wAfter w:w="493" w:type="dxa"/>
          <w:trHeight w:val="6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Тип защищаемого помещения</w:t>
            </w:r>
          </w:p>
        </w:tc>
        <w:tc>
          <w:tcPr>
            <w:tcW w:w="5366" w:type="dxa"/>
            <w:gridSpan w:val="3"/>
            <w:tcBorders>
              <w:top w:val="nil"/>
              <w:left w:val="nil"/>
              <w:bottom w:val="single" w:sz="4" w:space="0" w:color="auto"/>
              <w:right w:val="single" w:sz="4" w:space="0" w:color="auto"/>
            </w:tcBorders>
            <w:shd w:val="clear" w:color="000000" w:fill="FFFFFF"/>
            <w:vAlign w:val="center"/>
          </w:tcPr>
          <w:p w:rsidR="00580B84" w:rsidRPr="000D262F" w:rsidRDefault="00580B84" w:rsidP="00580B84">
            <w:pPr>
              <w:jc w:val="center"/>
              <w:rPr>
                <w:i/>
                <w:iCs/>
                <w:sz w:val="22"/>
                <w:szCs w:val="22"/>
              </w:rPr>
            </w:pPr>
            <w:r w:rsidRPr="000D262F">
              <w:rPr>
                <w:i/>
                <w:iCs/>
                <w:sz w:val="22"/>
                <w:szCs w:val="22"/>
              </w:rPr>
              <w:t>Помещения иного административного и общественного назначения, в том числе встроенные и пристроенные</w:t>
            </w:r>
          </w:p>
        </w:tc>
      </w:tr>
      <w:tr w:rsidR="00580B84" w:rsidRPr="000D262F" w:rsidTr="00580B84">
        <w:tblPrEx>
          <w:tblLook w:val="00A0" w:firstRow="1" w:lastRow="0" w:firstColumn="1" w:lastColumn="0" w:noHBand="0" w:noVBand="0"/>
        </w:tblPrEx>
        <w:trPr>
          <w:gridAfter w:val="1"/>
          <w:wAfter w:w="493" w:type="dxa"/>
          <w:trHeight w:val="6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Площадь защищаемого помещения защиты</w:t>
            </w:r>
          </w:p>
        </w:tc>
        <w:tc>
          <w:tcPr>
            <w:tcW w:w="5366" w:type="dxa"/>
            <w:gridSpan w:val="3"/>
            <w:tcBorders>
              <w:top w:val="nil"/>
              <w:left w:val="nil"/>
              <w:bottom w:val="single" w:sz="4" w:space="0" w:color="auto"/>
              <w:right w:val="single" w:sz="4" w:space="0" w:color="auto"/>
            </w:tcBorders>
            <w:shd w:val="clear" w:color="000000" w:fill="FFFFFF"/>
            <w:vAlign w:val="center"/>
          </w:tcPr>
          <w:p w:rsidR="00580B84" w:rsidRPr="000D262F" w:rsidRDefault="00580B84" w:rsidP="00580B84">
            <w:pPr>
              <w:jc w:val="center"/>
              <w:rPr>
                <w:i/>
                <w:iCs/>
                <w:color w:val="000000"/>
                <w:sz w:val="22"/>
                <w:szCs w:val="22"/>
              </w:rPr>
            </w:pPr>
            <w:r w:rsidRPr="000D262F">
              <w:rPr>
                <w:i/>
                <w:iCs/>
                <w:color w:val="000000"/>
                <w:sz w:val="22"/>
                <w:szCs w:val="22"/>
              </w:rPr>
              <w:t>901,5 м2</w:t>
            </w:r>
          </w:p>
        </w:tc>
      </w:tr>
      <w:tr w:rsidR="00580B84" w:rsidRPr="000D262F" w:rsidTr="00580B84">
        <w:tblPrEx>
          <w:tblLook w:val="00A0" w:firstRow="1" w:lastRow="0" w:firstColumn="1" w:lastColumn="0" w:noHBand="0" w:noVBand="0"/>
        </w:tblPrEx>
        <w:trPr>
          <w:gridAfter w:val="1"/>
          <w:wAfter w:w="493" w:type="dxa"/>
          <w:trHeight w:val="3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Тип пожарного извещателя</w:t>
            </w:r>
          </w:p>
        </w:tc>
        <w:tc>
          <w:tcPr>
            <w:tcW w:w="5366" w:type="dxa"/>
            <w:gridSpan w:val="3"/>
            <w:tcBorders>
              <w:top w:val="nil"/>
              <w:left w:val="nil"/>
              <w:bottom w:val="single" w:sz="4" w:space="0" w:color="auto"/>
              <w:right w:val="single" w:sz="4" w:space="0" w:color="auto"/>
            </w:tcBorders>
            <w:noWrap/>
            <w:vAlign w:val="bottom"/>
          </w:tcPr>
          <w:p w:rsidR="00580B84" w:rsidRPr="000D262F" w:rsidRDefault="00580B84" w:rsidP="00580B84">
            <w:pPr>
              <w:jc w:val="center"/>
              <w:rPr>
                <w:i/>
                <w:iCs/>
                <w:sz w:val="22"/>
                <w:szCs w:val="22"/>
              </w:rPr>
            </w:pPr>
            <w:r w:rsidRPr="000D262F">
              <w:rPr>
                <w:i/>
                <w:iCs/>
                <w:sz w:val="22"/>
                <w:szCs w:val="22"/>
              </w:rPr>
              <w:t>Дымовые, ручные</w:t>
            </w:r>
          </w:p>
        </w:tc>
      </w:tr>
      <w:tr w:rsidR="00580B84" w:rsidRPr="000D262F" w:rsidTr="00580B84">
        <w:tblPrEx>
          <w:tblLook w:val="00A0" w:firstRow="1" w:lastRow="0" w:firstColumn="1" w:lastColumn="0" w:noHBand="0" w:noVBand="0"/>
        </w:tblPrEx>
        <w:trPr>
          <w:gridAfter w:val="1"/>
          <w:wAfter w:w="493" w:type="dxa"/>
          <w:trHeight w:val="6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Необходимость монтажа иных систем охраны</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jc w:val="center"/>
              <w:rPr>
                <w:i/>
                <w:iCs/>
                <w:sz w:val="22"/>
                <w:szCs w:val="22"/>
              </w:rPr>
            </w:pPr>
            <w:r w:rsidRPr="000D262F">
              <w:rPr>
                <w:i/>
                <w:iCs/>
                <w:sz w:val="22"/>
                <w:szCs w:val="22"/>
              </w:rPr>
              <w:t xml:space="preserve">Монтаж системы оповещения при пожаре 2-го типа. </w:t>
            </w:r>
          </w:p>
        </w:tc>
      </w:tr>
      <w:tr w:rsidR="00580B84" w:rsidRPr="000D262F" w:rsidTr="00580B84">
        <w:tblPrEx>
          <w:tblLook w:val="00A0" w:firstRow="1" w:lastRow="0" w:firstColumn="1" w:lastColumn="0" w:noHBand="0" w:noVBand="0"/>
        </w:tblPrEx>
        <w:trPr>
          <w:gridAfter w:val="1"/>
          <w:wAfter w:w="493" w:type="dxa"/>
          <w:trHeight w:val="300"/>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sidRPr="000D262F">
              <w:rPr>
                <w:b/>
                <w:bCs/>
                <w:color w:val="000000"/>
                <w:sz w:val="22"/>
                <w:szCs w:val="22"/>
              </w:rPr>
              <w:t>2. Требования к системе пожарной безопасности</w:t>
            </w:r>
          </w:p>
        </w:tc>
      </w:tr>
      <w:tr w:rsidR="00580B84" w:rsidRPr="000D262F" w:rsidTr="00580B84">
        <w:tblPrEx>
          <w:tblLook w:val="00A0" w:firstRow="1" w:lastRow="0" w:firstColumn="1" w:lastColumn="0" w:noHBand="0" w:noVBand="0"/>
        </w:tblPrEx>
        <w:trPr>
          <w:gridAfter w:val="1"/>
          <w:wAfter w:w="493" w:type="dxa"/>
          <w:trHeight w:val="18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Основные требования</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sz w:val="22"/>
                <w:szCs w:val="22"/>
              </w:rPr>
            </w:pPr>
            <w:r w:rsidRPr="000D262F">
              <w:rPr>
                <w:sz w:val="22"/>
                <w:szCs w:val="22"/>
              </w:rPr>
              <w:t>1. Предусмотреть установку автоматической пожарной сигнализации в помещениях защищаемого здания, монтаж системы оповещения и управления эвакуацией людей при пожаре (СОУЭ) 2-го типа.</w:t>
            </w:r>
            <w:r w:rsidRPr="000D262F">
              <w:rPr>
                <w:sz w:val="22"/>
                <w:szCs w:val="22"/>
              </w:rPr>
              <w:br/>
              <w:t xml:space="preserve">2. Место вывода сигнала: г. Уфа, ул. Российская, д. 19 приемно-контрольный прибор установить на 4 этаже, вывести сигнал о пожаре на 1 этаж на пост охраны к пульту контроля и управления С2000. </w:t>
            </w:r>
          </w:p>
        </w:tc>
      </w:tr>
      <w:tr w:rsidR="00580B84" w:rsidRPr="000D262F" w:rsidTr="00580B84">
        <w:tblPrEx>
          <w:tblLook w:val="00A0" w:firstRow="1" w:lastRow="0" w:firstColumn="1" w:lastColumn="0" w:noHBand="0" w:noVBand="0"/>
        </w:tblPrEx>
        <w:trPr>
          <w:gridAfter w:val="1"/>
          <w:wAfter w:w="493" w:type="dxa"/>
          <w:trHeight w:val="9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по условиям эксплуатации</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Систематический контроль функционирования, техническое обслуживание и поддержание в исправном состоянии элементов системы, используемых приборов и другого оборудования, свободный доступ для технического обслуживания.</w:t>
            </w:r>
          </w:p>
        </w:tc>
      </w:tr>
      <w:tr w:rsidR="00580B84" w:rsidRPr="000D262F" w:rsidTr="00580B84">
        <w:tblPrEx>
          <w:tblLook w:val="00A0" w:firstRow="1" w:lastRow="0" w:firstColumn="1" w:lastColumn="0" w:noHBand="0" w:noVBand="0"/>
        </w:tblPrEx>
        <w:trPr>
          <w:gridAfter w:val="1"/>
          <w:wAfter w:w="493" w:type="dxa"/>
          <w:trHeight w:val="6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продолжительности непрерывной работы</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lang w:val="en-US"/>
              </w:rPr>
            </w:pPr>
            <w:r w:rsidRPr="000D262F">
              <w:rPr>
                <w:color w:val="000000"/>
                <w:sz w:val="22"/>
                <w:szCs w:val="22"/>
              </w:rPr>
              <w:t>Режим работы - круглосуточный (24 часа)</w:t>
            </w:r>
            <w:r w:rsidRPr="000D262F">
              <w:rPr>
                <w:color w:val="000000"/>
                <w:sz w:val="22"/>
                <w:szCs w:val="22"/>
                <w:lang w:val="en-US"/>
              </w:rPr>
              <w:t>.</w:t>
            </w:r>
          </w:p>
        </w:tc>
      </w:tr>
      <w:tr w:rsidR="00580B84" w:rsidRPr="000D262F" w:rsidTr="00580B84">
        <w:tblPrEx>
          <w:tblLook w:val="00A0" w:firstRow="1" w:lastRow="0" w:firstColumn="1" w:lastColumn="0" w:noHBand="0" w:noVBand="0"/>
        </w:tblPrEx>
        <w:trPr>
          <w:gridAfter w:val="1"/>
          <w:wAfter w:w="493" w:type="dxa"/>
          <w:trHeight w:val="102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электропитанию</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Электропитание от сети переменного тока частотой 50 Гц напряжением 220 В и автоматический переход на питание от встроенных аккумуляторов при отключении напряжения сети 220В, а при наличии напряжения сети - обеспечение заряда аккумулятора.</w:t>
            </w:r>
          </w:p>
        </w:tc>
      </w:tr>
      <w:tr w:rsidR="00580B84" w:rsidRPr="000D262F" w:rsidTr="00580B84">
        <w:tblPrEx>
          <w:tblLook w:val="00A0" w:firstRow="1" w:lastRow="0" w:firstColumn="1" w:lastColumn="0" w:noHBand="0" w:noVBand="0"/>
        </w:tblPrEx>
        <w:trPr>
          <w:gridAfter w:val="1"/>
          <w:wAfter w:w="493" w:type="dxa"/>
          <w:trHeight w:val="675"/>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электроуправлению</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sz w:val="22"/>
                <w:szCs w:val="22"/>
              </w:rPr>
            </w:pPr>
            <w:r w:rsidRPr="000D262F">
              <w:rPr>
                <w:sz w:val="22"/>
                <w:szCs w:val="22"/>
              </w:rPr>
              <w:t xml:space="preserve">Привязка оборудования автоматической системы к действующей системе пожарной сигнализации. Возможность работы системы как в автоматическом, так и в ручном режиме управления. </w:t>
            </w:r>
          </w:p>
        </w:tc>
      </w:tr>
      <w:tr w:rsidR="00580B84" w:rsidRPr="000D262F" w:rsidTr="00580B84">
        <w:tblPrEx>
          <w:tblLook w:val="00A0" w:firstRow="1" w:lastRow="0" w:firstColumn="1" w:lastColumn="0" w:noHBand="0" w:noVBand="0"/>
        </w:tblPrEx>
        <w:trPr>
          <w:gridAfter w:val="1"/>
          <w:wAfter w:w="493" w:type="dxa"/>
          <w:trHeight w:val="9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Взаимосвязь систем пожарной сигнализации с другими системами и инженерным оборудованием объектов</w:t>
            </w:r>
          </w:p>
        </w:tc>
        <w:tc>
          <w:tcPr>
            <w:tcW w:w="5366" w:type="dxa"/>
            <w:gridSpan w:val="3"/>
            <w:tcBorders>
              <w:top w:val="nil"/>
              <w:left w:val="nil"/>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В здании предусмотреть монтаж системы оповещения и управления эвакуацией людей при пожаре 2-го типа. </w:t>
            </w:r>
          </w:p>
        </w:tc>
      </w:tr>
      <w:tr w:rsidR="00580B84" w:rsidRPr="000D262F" w:rsidTr="00580B84">
        <w:tblPrEx>
          <w:tblLook w:val="00A0" w:firstRow="1" w:lastRow="0" w:firstColumn="1" w:lastColumn="0" w:noHBand="0" w:noVBand="0"/>
        </w:tblPrEx>
        <w:trPr>
          <w:gridAfter w:val="1"/>
          <w:wAfter w:w="493" w:type="dxa"/>
          <w:trHeight w:val="600"/>
        </w:trPr>
        <w:tc>
          <w:tcPr>
            <w:tcW w:w="4353" w:type="dxa"/>
            <w:gridSpan w:val="2"/>
            <w:tcBorders>
              <w:top w:val="nil"/>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Требования к обслуживанию и ремонту</w:t>
            </w:r>
          </w:p>
        </w:tc>
        <w:tc>
          <w:tcPr>
            <w:tcW w:w="5366" w:type="dxa"/>
            <w:gridSpan w:val="3"/>
            <w:tcBorders>
              <w:top w:val="nil"/>
              <w:left w:val="nil"/>
              <w:bottom w:val="single" w:sz="4" w:space="0" w:color="auto"/>
              <w:right w:val="single" w:sz="4" w:space="0" w:color="auto"/>
            </w:tcBorders>
            <w:vAlign w:val="bottom"/>
          </w:tcPr>
          <w:p w:rsidR="00580B84" w:rsidRPr="000D262F" w:rsidRDefault="00580B84" w:rsidP="00580B84">
            <w:pPr>
              <w:rPr>
                <w:color w:val="000000"/>
                <w:sz w:val="22"/>
                <w:szCs w:val="22"/>
              </w:rPr>
            </w:pPr>
            <w:r w:rsidRPr="000D262F">
              <w:rPr>
                <w:color w:val="000000"/>
                <w:sz w:val="22"/>
                <w:szCs w:val="22"/>
              </w:rPr>
              <w:t>В соответствии с технической документацией завода-изготовителя и сроками проведения ремонтных работ и работ по техническому обслуживанию.</w:t>
            </w:r>
          </w:p>
        </w:tc>
      </w:tr>
      <w:tr w:rsidR="00580B84" w:rsidRPr="000D262F" w:rsidTr="00580B84">
        <w:tblPrEx>
          <w:tblLook w:val="00A0" w:firstRow="1" w:lastRow="0" w:firstColumn="1" w:lastColumn="0" w:noHBand="0" w:noVBand="0"/>
        </w:tblPrEx>
        <w:trPr>
          <w:gridAfter w:val="1"/>
          <w:wAfter w:w="493" w:type="dxa"/>
          <w:trHeight w:val="300"/>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3</w:t>
            </w:r>
            <w:r w:rsidRPr="000D262F">
              <w:rPr>
                <w:b/>
                <w:bCs/>
                <w:color w:val="000000"/>
                <w:sz w:val="22"/>
                <w:szCs w:val="22"/>
              </w:rPr>
              <w:t>. Требования к качеству материалов и оборудования, используемых при проведении работ</w:t>
            </w:r>
          </w:p>
        </w:tc>
      </w:tr>
      <w:tr w:rsidR="00580B84" w:rsidRPr="000D262F" w:rsidTr="00580B84">
        <w:tblPrEx>
          <w:tblLook w:val="00A0" w:firstRow="1" w:lastRow="0" w:firstColumn="1" w:lastColumn="0" w:noHBand="0" w:noVBand="0"/>
        </w:tblPrEx>
        <w:trPr>
          <w:gridAfter w:val="1"/>
          <w:wAfter w:w="493" w:type="dxa"/>
          <w:trHeight w:val="945"/>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Оборудование системы должно иметь действующие сертификаты соответствия, заверенные печатью Поставщика. Оборудование должно иметь дату выпуска (изготовления) не позднее срока годности, установленного предприятием-изготовителем.</w:t>
            </w:r>
          </w:p>
        </w:tc>
      </w:tr>
      <w:tr w:rsidR="00580B84" w:rsidRPr="000D262F" w:rsidTr="00580B84">
        <w:tblPrEx>
          <w:tblLook w:val="00A0" w:firstRow="1" w:lastRow="0" w:firstColumn="1" w:lastColumn="0" w:noHBand="0" w:noVBand="0"/>
        </w:tblPrEx>
        <w:trPr>
          <w:gridAfter w:val="1"/>
          <w:wAfter w:w="493" w:type="dxa"/>
          <w:trHeight w:val="292"/>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4</w:t>
            </w:r>
            <w:r w:rsidRPr="000D262F">
              <w:rPr>
                <w:b/>
                <w:bCs/>
                <w:color w:val="000000"/>
                <w:sz w:val="22"/>
                <w:szCs w:val="22"/>
              </w:rPr>
              <w:t>. Гарантийные обязательства на выполненные работы</w:t>
            </w:r>
          </w:p>
        </w:tc>
      </w:tr>
      <w:tr w:rsidR="00580B84" w:rsidRPr="000D262F" w:rsidTr="00580B84">
        <w:tblPrEx>
          <w:tblLook w:val="00A0" w:firstRow="1" w:lastRow="0" w:firstColumn="1" w:lastColumn="0" w:noHBand="0" w:noVBand="0"/>
        </w:tblPrEx>
        <w:trPr>
          <w:gridAfter w:val="1"/>
          <w:wAfter w:w="493" w:type="dxa"/>
          <w:trHeight w:val="945"/>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 Подрядчик гарантирует качественное выполнение монтажных, пусконаладочных и других видов работ, выполняемых в рамках настоящего Технического задания, рабочего проекта, локального сметного расчета, и устанавливает гарантийный срок на все выполненные по </w:t>
            </w:r>
            <w:r w:rsidR="00536F08">
              <w:rPr>
                <w:color w:val="000000"/>
                <w:sz w:val="22"/>
                <w:szCs w:val="22"/>
              </w:rPr>
              <w:t>договору</w:t>
            </w:r>
            <w:r w:rsidRPr="000D262F">
              <w:rPr>
                <w:color w:val="000000"/>
                <w:sz w:val="22"/>
                <w:szCs w:val="22"/>
              </w:rPr>
              <w:t xml:space="preserve"> ра</w:t>
            </w:r>
            <w:r>
              <w:rPr>
                <w:color w:val="000000"/>
                <w:sz w:val="22"/>
                <w:szCs w:val="22"/>
              </w:rPr>
              <w:t>боты не менее 12 (двенадцать</w:t>
            </w:r>
            <w:r w:rsidRPr="000D262F">
              <w:rPr>
                <w:color w:val="000000"/>
                <w:sz w:val="22"/>
                <w:szCs w:val="22"/>
              </w:rPr>
              <w:t xml:space="preserve">) месяцев с момента подписания комиссией акта о приемке автоматических установок (систем) пожаротушения в эксплуатацию. </w:t>
            </w:r>
          </w:p>
          <w:p w:rsidR="00580B84" w:rsidRPr="000D262F" w:rsidRDefault="00580B84" w:rsidP="00580B84">
            <w:pPr>
              <w:rPr>
                <w:color w:val="000000"/>
                <w:sz w:val="22"/>
                <w:szCs w:val="22"/>
              </w:rPr>
            </w:pPr>
            <w:r w:rsidRPr="000D262F">
              <w:rPr>
                <w:color w:val="000000"/>
                <w:sz w:val="22"/>
                <w:szCs w:val="22"/>
              </w:rPr>
              <w:t>- Срок гарантии на активное оборудование должен быть установлен в пределах гарантийных обязательств завода - изготовителя,</w:t>
            </w:r>
            <w:r>
              <w:rPr>
                <w:color w:val="000000"/>
                <w:sz w:val="22"/>
                <w:szCs w:val="22"/>
              </w:rPr>
              <w:t xml:space="preserve"> но не менее 12 (двенадцать</w:t>
            </w:r>
            <w:r w:rsidRPr="000D262F">
              <w:rPr>
                <w:color w:val="000000"/>
                <w:sz w:val="22"/>
                <w:szCs w:val="22"/>
              </w:rPr>
              <w:t xml:space="preserve">) </w:t>
            </w:r>
            <w:r>
              <w:rPr>
                <w:color w:val="000000"/>
                <w:sz w:val="22"/>
                <w:szCs w:val="22"/>
              </w:rPr>
              <w:t xml:space="preserve"> </w:t>
            </w:r>
            <w:r w:rsidRPr="000D262F">
              <w:rPr>
                <w:color w:val="000000"/>
                <w:sz w:val="22"/>
                <w:szCs w:val="22"/>
              </w:rPr>
              <w:t xml:space="preserve"> месяцев.</w:t>
            </w:r>
          </w:p>
          <w:p w:rsidR="00580B84" w:rsidRPr="000D262F" w:rsidRDefault="00580B84" w:rsidP="00580B84">
            <w:pPr>
              <w:rPr>
                <w:color w:val="000000"/>
                <w:sz w:val="22"/>
                <w:szCs w:val="22"/>
              </w:rPr>
            </w:pPr>
            <w:r w:rsidRPr="000D262F">
              <w:rPr>
                <w:color w:val="000000"/>
                <w:sz w:val="22"/>
                <w:szCs w:val="22"/>
              </w:rPr>
              <w:t>- На все системы должны быть предоставлены результаты тестирования оборудованием, имеющим возможность оценить работоспособность системы, и установлены гарантийные обязательс</w:t>
            </w:r>
            <w:r>
              <w:rPr>
                <w:color w:val="000000"/>
                <w:sz w:val="22"/>
                <w:szCs w:val="22"/>
              </w:rPr>
              <w:t>тва не менее 12(двенадцать)</w:t>
            </w:r>
            <w:r w:rsidRPr="000D262F">
              <w:rPr>
                <w:color w:val="000000"/>
                <w:sz w:val="22"/>
                <w:szCs w:val="22"/>
              </w:rPr>
              <w:t xml:space="preserve"> месяцев. На оборудование для тестирования должны быть представлены соответствующие сертификаты и протоколы поверки.</w:t>
            </w:r>
          </w:p>
          <w:p w:rsidR="00580B84" w:rsidRPr="000D262F" w:rsidRDefault="00580B84" w:rsidP="00580B84">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Подрядчик в течение срока, указанного в акте о выявленных дефектах,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время устранения замечаний, недоделок, дефектов работ, замены оборудования и материалов.</w:t>
            </w:r>
          </w:p>
          <w:p w:rsidR="00580B84" w:rsidRPr="000D262F" w:rsidRDefault="00580B84" w:rsidP="00580B84">
            <w:pPr>
              <w:rPr>
                <w:color w:val="000000"/>
                <w:sz w:val="22"/>
                <w:szCs w:val="22"/>
              </w:rPr>
            </w:pPr>
            <w:r w:rsidRPr="000D262F">
              <w:rPr>
                <w:color w:val="000000"/>
                <w:sz w:val="22"/>
                <w:szCs w:val="22"/>
              </w:rPr>
              <w:t>- В течение гарантийного срока доставка неисправного оборудования для ремонта либо замены и обратно к Заказчику осуществляется за счет Подрядчика.</w:t>
            </w:r>
          </w:p>
          <w:p w:rsidR="00580B84" w:rsidRPr="000D262F" w:rsidRDefault="00580B84" w:rsidP="00580B84">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которые не позволяют продолжить нормальное использование Заказчиком результатов Работ, Подрядчик в течение срока, указанного в акте о выявленных дефектах, направленном Заказчиком по оперативным каналам связи (электронная почта, факс),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период устранения недостатков.</w:t>
            </w:r>
          </w:p>
          <w:p w:rsidR="00580B84" w:rsidRPr="000D262F" w:rsidRDefault="00580B84" w:rsidP="00400F4E">
            <w:pPr>
              <w:rPr>
                <w:color w:val="000000"/>
                <w:sz w:val="22"/>
                <w:szCs w:val="22"/>
              </w:rPr>
            </w:pPr>
            <w:r w:rsidRPr="000D262F">
              <w:rPr>
                <w:color w:val="000000"/>
                <w:sz w:val="22"/>
                <w:szCs w:val="22"/>
              </w:rPr>
              <w:t xml:space="preserve">- Гарантийные обязательства на выполненные работы сохраняются в случае прекращения действия </w:t>
            </w:r>
            <w:r w:rsidR="00536F08">
              <w:rPr>
                <w:color w:val="000000"/>
                <w:sz w:val="22"/>
                <w:szCs w:val="22"/>
              </w:rPr>
              <w:t>договора</w:t>
            </w:r>
            <w:r w:rsidRPr="000D262F">
              <w:rPr>
                <w:color w:val="000000"/>
                <w:sz w:val="22"/>
                <w:szCs w:val="22"/>
              </w:rPr>
              <w:t>.</w:t>
            </w:r>
          </w:p>
        </w:tc>
      </w:tr>
      <w:tr w:rsidR="00580B84" w:rsidRPr="000D262F" w:rsidTr="00580B84">
        <w:tblPrEx>
          <w:tblLook w:val="00A0" w:firstRow="1" w:lastRow="0" w:firstColumn="1" w:lastColumn="0" w:noHBand="0" w:noVBand="0"/>
        </w:tblPrEx>
        <w:trPr>
          <w:gridAfter w:val="1"/>
          <w:wAfter w:w="493" w:type="dxa"/>
          <w:trHeight w:val="375"/>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jc w:val="center"/>
              <w:rPr>
                <w:b/>
                <w:bCs/>
                <w:color w:val="000000"/>
                <w:sz w:val="22"/>
                <w:szCs w:val="22"/>
              </w:rPr>
            </w:pPr>
            <w:r>
              <w:rPr>
                <w:b/>
                <w:bCs/>
                <w:color w:val="000000"/>
                <w:sz w:val="22"/>
                <w:szCs w:val="22"/>
              </w:rPr>
              <w:t>5</w:t>
            </w:r>
            <w:r w:rsidRPr="000D262F">
              <w:rPr>
                <w:b/>
                <w:bCs/>
                <w:color w:val="000000"/>
                <w:sz w:val="22"/>
                <w:szCs w:val="22"/>
              </w:rPr>
              <w:t>. Общие требования к проводимым работам</w:t>
            </w:r>
          </w:p>
        </w:tc>
      </w:tr>
      <w:tr w:rsidR="00580B84" w:rsidRPr="000D262F" w:rsidTr="00580B84">
        <w:tblPrEx>
          <w:tblLook w:val="00A0" w:firstRow="1" w:lastRow="0" w:firstColumn="1" w:lastColumn="0" w:noHBand="0" w:noVBand="0"/>
        </w:tblPrEx>
        <w:trPr>
          <w:gridAfter w:val="1"/>
          <w:wAfter w:w="493" w:type="dxa"/>
          <w:trHeight w:val="375"/>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color w:val="000000"/>
                <w:sz w:val="22"/>
                <w:szCs w:val="22"/>
              </w:rPr>
              <w:t xml:space="preserve">- Перечень, виды, стоимость выполняемых работ определяются Локальным сметным расчетом (приложение № 1.4. к Документации о закупке). </w:t>
            </w:r>
          </w:p>
          <w:p w:rsidR="00580B84" w:rsidRPr="000D262F" w:rsidRDefault="00580B84" w:rsidP="00580B84">
            <w:pPr>
              <w:rPr>
                <w:color w:val="000000"/>
                <w:sz w:val="22"/>
                <w:szCs w:val="22"/>
              </w:rPr>
            </w:pPr>
            <w:r w:rsidRPr="000D262F">
              <w:rPr>
                <w:color w:val="000000"/>
                <w:sz w:val="22"/>
                <w:szCs w:val="22"/>
              </w:rPr>
              <w:t xml:space="preserve">- К выполнению работ допускается организация – подрядчик (далее – Подрядчик), имеющая действующую лицензию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  </w:t>
            </w:r>
          </w:p>
          <w:p w:rsidR="00580B84" w:rsidRPr="000D262F" w:rsidRDefault="00580B84" w:rsidP="00580B84">
            <w:pPr>
              <w:rPr>
                <w:color w:val="000000"/>
                <w:sz w:val="22"/>
                <w:szCs w:val="22"/>
              </w:rPr>
            </w:pPr>
            <w:r w:rsidRPr="000D262F">
              <w:rPr>
                <w:color w:val="000000"/>
                <w:sz w:val="22"/>
                <w:szCs w:val="22"/>
              </w:rPr>
              <w:t>- Подрядчик должен разработать и согласовать с Заказчиком схемы размещения оборудования АПС и получить все необходимые разрешения на проведение строительно-монтажных работ.</w:t>
            </w:r>
            <w:r w:rsidRPr="000D262F">
              <w:rPr>
                <w:color w:val="000000"/>
                <w:sz w:val="22"/>
                <w:szCs w:val="22"/>
              </w:rPr>
              <w:br/>
              <w:t>- Согласование работ с Заказчиком Подрядчик берет на себя.</w:t>
            </w:r>
            <w:r w:rsidRPr="000D262F">
              <w:rPr>
                <w:color w:val="000000"/>
                <w:sz w:val="22"/>
                <w:szCs w:val="22"/>
              </w:rPr>
              <w:br/>
              <w:t>- Выполнить строительно-монтажные работы согласно утвержденных схем и руководствуясь СП5.13130.2009, СП 3.13130.2009, ГОСТ 12.1.004-91, ГОСТ 12.1.033, №123-ФЗ, РД 25.952-90, РД 78.145-92, ПУЭ изд.7.</w:t>
            </w:r>
            <w:r w:rsidRPr="000D262F">
              <w:rPr>
                <w:color w:val="000000"/>
                <w:sz w:val="22"/>
                <w:szCs w:val="22"/>
              </w:rPr>
              <w:br/>
              <w:t xml:space="preserve">- Сращивание кабеля допускается в ответвительных коробках типа КС-4, КРТП 10*2,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токоведущих жил. </w:t>
            </w:r>
          </w:p>
          <w:p w:rsidR="00580B84" w:rsidRPr="000D262F" w:rsidRDefault="00580B84" w:rsidP="00580B84">
            <w:pPr>
              <w:rPr>
                <w:color w:val="000000"/>
                <w:sz w:val="22"/>
                <w:szCs w:val="22"/>
              </w:rPr>
            </w:pPr>
            <w:r w:rsidRPr="000D262F">
              <w:rPr>
                <w:color w:val="000000"/>
                <w:sz w:val="22"/>
                <w:szCs w:val="22"/>
              </w:rPr>
              <w:t xml:space="preserve">- Предоставить исполнительную техническую документацию с приложением схем прокладки кабелей, маркировки кабелей. </w:t>
            </w:r>
          </w:p>
          <w:p w:rsidR="00580B84" w:rsidRPr="000D262F" w:rsidRDefault="00580B84" w:rsidP="00580B84">
            <w:pPr>
              <w:autoSpaceDE w:val="0"/>
              <w:autoSpaceDN w:val="0"/>
              <w:rPr>
                <w:sz w:val="22"/>
                <w:szCs w:val="22"/>
              </w:rPr>
            </w:pPr>
            <w:r w:rsidRPr="000D262F">
              <w:rPr>
                <w:sz w:val="22"/>
                <w:szCs w:val="22"/>
                <w:lang w:eastAsia="en-US"/>
              </w:rPr>
              <w:t xml:space="preserve">- Сотрудники, занятые выполнением монтажных работ, должны при себе иметь действующие удостоверения по </w:t>
            </w:r>
            <w:r w:rsidRPr="000D262F">
              <w:rPr>
                <w:sz w:val="22"/>
                <w:szCs w:val="22"/>
              </w:rPr>
              <w:t xml:space="preserve">программе «Работа на высоте» </w:t>
            </w:r>
            <w:r w:rsidRPr="000D262F">
              <w:rPr>
                <w:sz w:val="22"/>
                <w:szCs w:val="22"/>
                <w:lang w:eastAsia="en-US"/>
              </w:rPr>
              <w:t xml:space="preserve">установленного образца. </w:t>
            </w:r>
            <w:r w:rsidRPr="000D262F">
              <w:rPr>
                <w:color w:val="000000"/>
                <w:sz w:val="22"/>
                <w:szCs w:val="22"/>
              </w:rPr>
              <w:br/>
              <w:t>- Работы производить в условиях действующего учреждения, без остановки рабочего процесса.</w:t>
            </w:r>
            <w:r w:rsidRPr="000D262F">
              <w:rPr>
                <w:color w:val="000000"/>
                <w:sz w:val="22"/>
                <w:szCs w:val="22"/>
              </w:rPr>
              <w:br/>
              <w:t xml:space="preserve">- Технология и последовательность выполнения работ соблюсти в соответствии с действующими нормами и правилами на монтаж АПС, оповещения и управления эвакуацией людей при пожаре, при этом:  </w:t>
            </w:r>
            <w:r w:rsidRPr="000D262F">
              <w:rPr>
                <w:color w:val="000000"/>
                <w:sz w:val="22"/>
                <w:szCs w:val="22"/>
              </w:rPr>
              <w:br/>
              <w:t xml:space="preserve"> - слаботочные кабельные линии  прокладывать по коридорам - в слаботочных лотках (электромонтажных коробах), гофрированных трубах, отстоящих от лотков силовых линий на расстояние не менее 0,5м, и по слаботочному стояку - в трубах. Шлейфы системы АПС выполнить кабелем с медными жилами </w:t>
            </w:r>
          </w:p>
          <w:p w:rsidR="00580B84" w:rsidRPr="000D262F" w:rsidRDefault="00580B84" w:rsidP="00580B84">
            <w:pPr>
              <w:rPr>
                <w:color w:val="000000"/>
                <w:sz w:val="22"/>
                <w:szCs w:val="22"/>
              </w:rPr>
            </w:pPr>
            <w:r w:rsidRPr="000D262F">
              <w:rPr>
                <w:color w:val="000000"/>
                <w:sz w:val="22"/>
                <w:szCs w:val="22"/>
              </w:rPr>
              <w:t>КСРВнг(А) FRLS 2х0,5, шлейфы системы оповещения выполнить кабелем КСРВнг (А) FRLS 4х0,5 проложенными в кабель – канале по стене;</w:t>
            </w:r>
          </w:p>
          <w:p w:rsidR="00580B84" w:rsidRPr="000D262F" w:rsidRDefault="00580B84" w:rsidP="00580B84">
            <w:pPr>
              <w:rPr>
                <w:b/>
                <w:bCs/>
                <w:color w:val="000000"/>
                <w:sz w:val="22"/>
                <w:szCs w:val="22"/>
              </w:rPr>
            </w:pPr>
            <w:r w:rsidRPr="000D262F">
              <w:rPr>
                <w:color w:val="000000"/>
                <w:sz w:val="22"/>
                <w:szCs w:val="22"/>
              </w:rPr>
              <w:t xml:space="preserve"> - проходы небронированных кабелей, защищенных и незащищенных проводов через несгораемые стены (перегородки) и междуэтажные перекрытия выполнять в соответствии с пунктами 12.57- 12.72 НБП 88-2001*, свода правил № 5.13130.2009 г. и СНиП 3.05.06-85. Прокладку кабельных линий и установку оборудования выполнить с наименьшим ущербом для существующих систем и дизайна помещений;</w:t>
            </w:r>
            <w:r w:rsidRPr="000D262F">
              <w:rPr>
                <w:color w:val="000000"/>
                <w:sz w:val="22"/>
                <w:szCs w:val="22"/>
              </w:rPr>
              <w:br/>
              <w:t xml:space="preserve"> - все проходы кабелей через стены и перекрытия герметизировать негорючими составами с соответствующей степенью огнестойкости;</w:t>
            </w:r>
            <w:r w:rsidRPr="000D262F">
              <w:rPr>
                <w:color w:val="000000"/>
                <w:sz w:val="22"/>
                <w:szCs w:val="22"/>
              </w:rPr>
              <w:br/>
              <w:t>- все подключаемое электротехническое оборудование систем согласовать со службой эксплуатации здания на предмет имеющейся резервной мощности действующей электроустановки. Обеспечить электропитание систем от однофазной сети переменного тока напряжением 220В, частотой 50 Гц. Резервное электропитание выполнить от встроенных аккумуляторов, обеспечивающих работу систем на время необходимое для эвакуации людей.</w:t>
            </w:r>
          </w:p>
        </w:tc>
      </w:tr>
      <w:tr w:rsidR="00580B84" w:rsidRPr="000D262F" w:rsidTr="00580B84">
        <w:tblPrEx>
          <w:tblLook w:val="00A0" w:firstRow="1" w:lastRow="0" w:firstColumn="1" w:lastColumn="0" w:noHBand="0" w:noVBand="0"/>
        </w:tblPrEx>
        <w:trPr>
          <w:gridAfter w:val="1"/>
          <w:wAfter w:w="493" w:type="dxa"/>
          <w:trHeight w:val="841"/>
        </w:trPr>
        <w:tc>
          <w:tcPr>
            <w:tcW w:w="9719" w:type="dxa"/>
            <w:gridSpan w:val="5"/>
            <w:tcBorders>
              <w:top w:val="single" w:sz="4" w:space="0" w:color="auto"/>
              <w:left w:val="single" w:sz="4" w:space="0" w:color="auto"/>
              <w:bottom w:val="single" w:sz="4" w:space="0" w:color="auto"/>
              <w:right w:val="single" w:sz="4" w:space="0" w:color="auto"/>
            </w:tcBorders>
            <w:vAlign w:val="center"/>
          </w:tcPr>
          <w:p w:rsidR="00580B84" w:rsidRPr="000D262F" w:rsidRDefault="00580B84" w:rsidP="00580B84">
            <w:pPr>
              <w:rPr>
                <w:color w:val="000000"/>
                <w:sz w:val="22"/>
                <w:szCs w:val="22"/>
              </w:rPr>
            </w:pPr>
            <w:r w:rsidRPr="000D262F">
              <w:rPr>
                <w:b/>
                <w:bCs/>
                <w:color w:val="000000"/>
                <w:sz w:val="22"/>
                <w:szCs w:val="22"/>
              </w:rPr>
              <w:t>Состав исполнительной документации:</w:t>
            </w:r>
            <w:r w:rsidRPr="000D262F">
              <w:rPr>
                <w:color w:val="000000"/>
                <w:sz w:val="22"/>
                <w:szCs w:val="22"/>
              </w:rPr>
              <w:br/>
              <w:t xml:space="preserve"> Журнал производства работ, акты скрытых работ, акт об окончании монтажных работ, акт об окончании пусконаладочных работ, исполнительные схемы, акт приемки в эксплуатацию, структурные схемы, схемы электрических соединений, схемы прокладки кабельных линий с указанием мест размещения электротехнического оборудования, рабочие проекты, спецификация, паспорта и инструкции. </w:t>
            </w:r>
            <w:r w:rsidRPr="000D262F">
              <w:rPr>
                <w:color w:val="000000"/>
                <w:sz w:val="22"/>
                <w:szCs w:val="22"/>
              </w:rPr>
              <w:br/>
              <w:t xml:space="preserve">Сметная документация составляется Подрядчиком на основании технического задания, локальных ресурсных ведомостей, проектов и произведенных Подрядчиком всех необходимых натуральных замеров. Сметная документация составляется в текущих ценах на момент ее составления. </w:t>
            </w:r>
          </w:p>
          <w:p w:rsidR="00580B84" w:rsidRDefault="00580B84" w:rsidP="00580B84">
            <w:pPr>
              <w:rPr>
                <w:b/>
                <w:bCs/>
                <w:color w:val="000000"/>
                <w:sz w:val="22"/>
                <w:szCs w:val="22"/>
              </w:rPr>
            </w:pPr>
            <w:r w:rsidRPr="000D262F">
              <w:rPr>
                <w:b/>
                <w:bCs/>
                <w:color w:val="000000"/>
                <w:sz w:val="22"/>
                <w:szCs w:val="22"/>
              </w:rPr>
              <w:t>Требования к безопасности выполнения работ:</w:t>
            </w:r>
          </w:p>
          <w:p w:rsidR="00580B84" w:rsidRPr="000D262F" w:rsidRDefault="00580B84" w:rsidP="00580B84">
            <w:pPr>
              <w:rPr>
                <w:color w:val="000000"/>
                <w:sz w:val="22"/>
                <w:szCs w:val="22"/>
              </w:rPr>
            </w:pPr>
            <w:r w:rsidRPr="000D262F">
              <w:rPr>
                <w:color w:val="000000"/>
                <w:sz w:val="22"/>
                <w:szCs w:val="22"/>
              </w:rPr>
              <w:t>Подрядчик несет ответственность по соблюдению и выполнению мероприятий по охране труда и пожарной безопасности.</w:t>
            </w:r>
            <w:r w:rsidRPr="000D262F">
              <w:rPr>
                <w:color w:val="000000"/>
                <w:sz w:val="22"/>
                <w:szCs w:val="22"/>
              </w:rPr>
              <w:br/>
              <w:t>Обеспечение соответствия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r w:rsidRPr="000D262F">
              <w:rPr>
                <w:color w:val="000000"/>
                <w:sz w:val="22"/>
                <w:szCs w:val="22"/>
              </w:rPr>
              <w:br/>
              <w:t>При проведении огневых работ требуется обязательное оформление разрешения на их производство.</w:t>
            </w:r>
            <w:r w:rsidRPr="000D262F">
              <w:rPr>
                <w:color w:val="000000"/>
                <w:sz w:val="22"/>
                <w:szCs w:val="22"/>
              </w:rPr>
              <w:br/>
              <w:t xml:space="preserve">При производстве работ должны использоваться машины и механизмы, предназначенные для конкретных условий или допущенные к применению органами государственного надзора. </w:t>
            </w:r>
            <w:r w:rsidRPr="000D262F">
              <w:rPr>
                <w:color w:val="000000"/>
                <w:sz w:val="22"/>
                <w:szCs w:val="22"/>
              </w:rPr>
              <w:br/>
              <w:t>На объекте должны быть в наличии материальные и технические средства для осуществления мероприятий по спасению людей и ликвидации аварии.</w:t>
            </w:r>
            <w:r w:rsidRPr="000D262F">
              <w:rPr>
                <w:color w:val="000000"/>
                <w:sz w:val="22"/>
                <w:szCs w:val="22"/>
              </w:rPr>
              <w:br/>
              <w:t>На  месте проведения работ обязательно присутствие от Подрядчика лица, ответственного за охрану труда.</w:t>
            </w:r>
          </w:p>
        </w:tc>
      </w:tr>
      <w:tr w:rsidR="00580B84" w:rsidRPr="000D262F" w:rsidTr="00580B84">
        <w:tblPrEx>
          <w:tblLook w:val="00A0" w:firstRow="1" w:lastRow="0" w:firstColumn="1" w:lastColumn="0" w:noHBand="0" w:noVBand="0"/>
        </w:tblPrEx>
        <w:trPr>
          <w:gridAfter w:val="1"/>
          <w:wAfter w:w="493" w:type="dxa"/>
          <w:trHeight w:val="20"/>
        </w:trPr>
        <w:tc>
          <w:tcPr>
            <w:tcW w:w="9719" w:type="dxa"/>
            <w:gridSpan w:val="5"/>
            <w:tcBorders>
              <w:top w:val="single" w:sz="4" w:space="0" w:color="auto"/>
              <w:left w:val="single" w:sz="4" w:space="0" w:color="auto"/>
              <w:bottom w:val="single" w:sz="4" w:space="0" w:color="auto"/>
              <w:right w:val="single" w:sz="4" w:space="0" w:color="auto"/>
            </w:tcBorders>
          </w:tcPr>
          <w:p w:rsidR="00580B84" w:rsidRPr="000D262F" w:rsidRDefault="00580B84" w:rsidP="00580B84">
            <w:pPr>
              <w:rPr>
                <w:color w:val="000000"/>
                <w:sz w:val="22"/>
                <w:szCs w:val="22"/>
              </w:rPr>
            </w:pPr>
            <w:r w:rsidRPr="000D262F">
              <w:rPr>
                <w:b/>
                <w:bCs/>
                <w:color w:val="000000"/>
                <w:sz w:val="22"/>
                <w:szCs w:val="22"/>
              </w:rPr>
              <w:t xml:space="preserve">Этапы проведения работ: </w:t>
            </w:r>
            <w:r w:rsidRPr="000D262F">
              <w:rPr>
                <w:color w:val="000000"/>
                <w:sz w:val="22"/>
                <w:szCs w:val="22"/>
              </w:rPr>
              <w:br/>
            </w:r>
            <w:r>
              <w:rPr>
                <w:color w:val="000000"/>
                <w:sz w:val="22"/>
                <w:szCs w:val="22"/>
              </w:rPr>
              <w:t>1. Выполнение СМР;</w:t>
            </w:r>
            <w:r>
              <w:rPr>
                <w:color w:val="000000"/>
                <w:sz w:val="22"/>
                <w:szCs w:val="22"/>
              </w:rPr>
              <w:br/>
              <w:t>2</w:t>
            </w:r>
            <w:r w:rsidRPr="000D262F">
              <w:rPr>
                <w:color w:val="000000"/>
                <w:sz w:val="22"/>
                <w:szCs w:val="22"/>
              </w:rPr>
              <w:t>. Вып</w:t>
            </w:r>
            <w:r>
              <w:rPr>
                <w:color w:val="000000"/>
                <w:sz w:val="22"/>
                <w:szCs w:val="22"/>
              </w:rPr>
              <w:t>олнение пусконаладочных работ;</w:t>
            </w:r>
            <w:r>
              <w:rPr>
                <w:color w:val="000000"/>
                <w:sz w:val="22"/>
                <w:szCs w:val="22"/>
              </w:rPr>
              <w:br/>
              <w:t>3</w:t>
            </w:r>
            <w:r w:rsidRPr="000D262F">
              <w:rPr>
                <w:color w:val="000000"/>
                <w:sz w:val="22"/>
                <w:szCs w:val="22"/>
              </w:rPr>
              <w:t>. Сдач</w:t>
            </w:r>
            <w:r>
              <w:rPr>
                <w:color w:val="000000"/>
                <w:sz w:val="22"/>
                <w:szCs w:val="22"/>
              </w:rPr>
              <w:t>а исполнительной документации;</w:t>
            </w:r>
            <w:r>
              <w:rPr>
                <w:color w:val="000000"/>
                <w:sz w:val="22"/>
                <w:szCs w:val="22"/>
              </w:rPr>
              <w:br/>
              <w:t>4</w:t>
            </w:r>
            <w:r w:rsidRPr="000D262F">
              <w:rPr>
                <w:color w:val="000000"/>
                <w:sz w:val="22"/>
                <w:szCs w:val="22"/>
              </w:rPr>
              <w:t>. Ввод объекта в эксплуатацию.</w:t>
            </w:r>
          </w:p>
        </w:tc>
      </w:tr>
    </w:tbl>
    <w:p w:rsidR="00580B84" w:rsidRPr="00F125C2" w:rsidRDefault="00580B84" w:rsidP="00580B84">
      <w:pPr>
        <w:keepNext/>
        <w:jc w:val="center"/>
        <w:outlineLvl w:val="1"/>
        <w:rPr>
          <w:b/>
          <w:bCs/>
          <w:sz w:val="22"/>
          <w:szCs w:val="22"/>
        </w:rPr>
      </w:pPr>
      <w:r w:rsidRPr="00F125C2">
        <w:rPr>
          <w:b/>
          <w:bCs/>
          <w:sz w:val="22"/>
          <w:szCs w:val="22"/>
        </w:rPr>
        <w:t>Ведомость объемов работ</w:t>
      </w:r>
    </w:p>
    <w:p w:rsidR="00580B84" w:rsidRPr="00F125C2" w:rsidRDefault="00580B84" w:rsidP="00580B84">
      <w:pPr>
        <w:jc w:val="center"/>
        <w:rPr>
          <w:bCs/>
          <w:iCs/>
          <w:sz w:val="22"/>
          <w:szCs w:val="22"/>
        </w:rPr>
      </w:pPr>
      <w:r w:rsidRPr="00F125C2">
        <w:rPr>
          <w:b/>
          <w:bCs/>
          <w:sz w:val="22"/>
          <w:szCs w:val="22"/>
        </w:rPr>
        <w:t>На монтаж системы автоматической пожарной сигнализации</w:t>
      </w:r>
    </w:p>
    <w:tbl>
      <w:tblPr>
        <w:tblW w:w="9639" w:type="dxa"/>
        <w:tblInd w:w="-5" w:type="dxa"/>
        <w:tblLook w:val="04A0" w:firstRow="1" w:lastRow="0" w:firstColumn="1" w:lastColumn="0" w:noHBand="0" w:noVBand="1"/>
      </w:tblPr>
      <w:tblGrid>
        <w:gridCol w:w="960"/>
        <w:gridCol w:w="6837"/>
        <w:gridCol w:w="992"/>
        <w:gridCol w:w="850"/>
      </w:tblGrid>
      <w:tr w:rsidR="00580B84" w:rsidTr="00580B84">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B84" w:rsidRDefault="00580B84" w:rsidP="00580B84">
            <w:pPr>
              <w:jc w:val="center"/>
              <w:rPr>
                <w:color w:val="000000"/>
                <w:sz w:val="22"/>
                <w:szCs w:val="22"/>
              </w:rPr>
            </w:pPr>
            <w:r>
              <w:rPr>
                <w:color w:val="000000"/>
                <w:sz w:val="22"/>
                <w:szCs w:val="22"/>
              </w:rPr>
              <w:t>п/п</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rsidR="00580B84" w:rsidRDefault="00580B84" w:rsidP="00580B84">
            <w:pPr>
              <w:jc w:val="center"/>
              <w:rPr>
                <w:color w:val="000000"/>
                <w:sz w:val="22"/>
                <w:szCs w:val="22"/>
              </w:rPr>
            </w:pPr>
            <w:r>
              <w:rPr>
                <w:color w:val="000000"/>
                <w:sz w:val="22"/>
                <w:szCs w:val="22"/>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0B84" w:rsidRDefault="00580B84" w:rsidP="00580B84">
            <w:pPr>
              <w:jc w:val="center"/>
              <w:rPr>
                <w:color w:val="000000"/>
                <w:sz w:val="22"/>
                <w:szCs w:val="22"/>
              </w:rPr>
            </w:pPr>
            <w:r>
              <w:rPr>
                <w:color w:val="000000"/>
                <w:sz w:val="22"/>
                <w:szCs w:val="22"/>
              </w:rPr>
              <w:t>Ед. изм.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0B84" w:rsidRDefault="00580B84" w:rsidP="00580B84">
            <w:pPr>
              <w:jc w:val="center"/>
              <w:rPr>
                <w:color w:val="000000"/>
                <w:sz w:val="22"/>
                <w:szCs w:val="22"/>
              </w:rPr>
            </w:pPr>
            <w:r>
              <w:rPr>
                <w:color w:val="000000"/>
                <w:sz w:val="22"/>
                <w:szCs w:val="22"/>
              </w:rPr>
              <w:t>Кол.</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80B84" w:rsidRDefault="00580B84" w:rsidP="00580B84">
            <w:pPr>
              <w:jc w:val="center"/>
              <w:rPr>
                <w:color w:val="000000"/>
                <w:sz w:val="22"/>
                <w:szCs w:val="22"/>
              </w:rPr>
            </w:pPr>
            <w:r>
              <w:rPr>
                <w:color w:val="000000"/>
                <w:sz w:val="22"/>
                <w:szCs w:val="22"/>
              </w:rPr>
              <w:t>1</w:t>
            </w:r>
          </w:p>
        </w:tc>
        <w:tc>
          <w:tcPr>
            <w:tcW w:w="6837" w:type="dxa"/>
            <w:tcBorders>
              <w:top w:val="nil"/>
              <w:left w:val="nil"/>
              <w:bottom w:val="single" w:sz="4" w:space="0" w:color="auto"/>
              <w:right w:val="single" w:sz="4" w:space="0" w:color="auto"/>
            </w:tcBorders>
            <w:shd w:val="clear" w:color="auto" w:fill="auto"/>
            <w:vAlign w:val="center"/>
            <w:hideMark/>
          </w:tcPr>
          <w:p w:rsidR="00580B84" w:rsidRDefault="00580B84" w:rsidP="00580B84">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580B84" w:rsidRDefault="00580B84" w:rsidP="00580B84">
            <w:pPr>
              <w:jc w:val="center"/>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580B84" w:rsidRDefault="00580B84" w:rsidP="00580B84">
            <w:pPr>
              <w:jc w:val="center"/>
              <w:rPr>
                <w:color w:val="000000"/>
                <w:sz w:val="22"/>
                <w:szCs w:val="22"/>
              </w:rPr>
            </w:pPr>
            <w:r>
              <w:rPr>
                <w:color w:val="000000"/>
                <w:sz w:val="22"/>
                <w:szCs w:val="22"/>
              </w:rPr>
              <w:t>4</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1</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Извещатели ПС автоматические тепловой электроконтактный, магнитоконтактный в нормальном исполнении</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80</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2</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Устройства промежуточные на количество лучей 1</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4</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3</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Аппарат (кнопка, ключ управления, замок электромагнитной блокировки, звуковой сигнал, сигнальная лампа), количество подключаемых концов,</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5</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4</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Табло сигнальное студийное или коридорное</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6</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5</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Короб по стенам и потолкам, длина, м 2</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м</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224</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6</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Приборы ПС приемно-контрольные, пусковые. Kонцентратор: блок базовый на 20 лучей</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1</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7</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Отдельно устанавливаемый преобразователь или блок питания</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1</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8</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Аккумуляторы кислотные стационарные, тип С-1, СК-1</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1</w:t>
            </w:r>
          </w:p>
        </w:tc>
      </w:tr>
      <w:tr w:rsidR="00580B84" w:rsidTr="00580B8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80B84" w:rsidRDefault="00580B84" w:rsidP="00580B84">
            <w:pPr>
              <w:jc w:val="center"/>
              <w:rPr>
                <w:color w:val="000000"/>
                <w:sz w:val="22"/>
                <w:szCs w:val="22"/>
              </w:rPr>
            </w:pPr>
            <w:r>
              <w:rPr>
                <w:color w:val="000000"/>
                <w:sz w:val="22"/>
                <w:szCs w:val="22"/>
              </w:rPr>
              <w:t>9</w:t>
            </w:r>
          </w:p>
        </w:tc>
        <w:tc>
          <w:tcPr>
            <w:tcW w:w="6837" w:type="dxa"/>
            <w:tcBorders>
              <w:top w:val="nil"/>
              <w:left w:val="nil"/>
              <w:bottom w:val="single" w:sz="4" w:space="0" w:color="auto"/>
              <w:right w:val="single" w:sz="4" w:space="0" w:color="auto"/>
            </w:tcBorders>
            <w:shd w:val="clear" w:color="auto" w:fill="auto"/>
            <w:hideMark/>
          </w:tcPr>
          <w:p w:rsidR="00580B84" w:rsidRDefault="00580B84" w:rsidP="00580B84">
            <w:pPr>
              <w:rPr>
                <w:color w:val="000000"/>
                <w:sz w:val="22"/>
                <w:szCs w:val="22"/>
              </w:rPr>
            </w:pPr>
            <w:r>
              <w:rPr>
                <w:color w:val="000000"/>
                <w:sz w:val="22"/>
                <w:szCs w:val="22"/>
              </w:rPr>
              <w:t>Кабели в проложенных трубах, блоках и коробах, масса 1 м, кг, до 1</w:t>
            </w:r>
          </w:p>
        </w:tc>
        <w:tc>
          <w:tcPr>
            <w:tcW w:w="992"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м</w:t>
            </w:r>
          </w:p>
        </w:tc>
        <w:tc>
          <w:tcPr>
            <w:tcW w:w="850" w:type="dxa"/>
            <w:tcBorders>
              <w:top w:val="nil"/>
              <w:left w:val="nil"/>
              <w:bottom w:val="single" w:sz="4" w:space="0" w:color="auto"/>
              <w:right w:val="single" w:sz="4" w:space="0" w:color="auto"/>
            </w:tcBorders>
            <w:shd w:val="clear" w:color="auto" w:fill="auto"/>
            <w:hideMark/>
          </w:tcPr>
          <w:p w:rsidR="00580B84" w:rsidRDefault="00580B84" w:rsidP="00580B84">
            <w:pPr>
              <w:jc w:val="center"/>
              <w:rPr>
                <w:color w:val="000000"/>
                <w:sz w:val="22"/>
                <w:szCs w:val="22"/>
              </w:rPr>
            </w:pPr>
            <w:r>
              <w:rPr>
                <w:color w:val="000000"/>
                <w:sz w:val="22"/>
                <w:szCs w:val="22"/>
              </w:rPr>
              <w:t>830</w:t>
            </w:r>
          </w:p>
        </w:tc>
      </w:tr>
    </w:tbl>
    <w:p w:rsidR="005557CD" w:rsidRDefault="005557CD" w:rsidP="00580B84">
      <w:pPr>
        <w:pStyle w:val="14"/>
        <w:keepLines w:val="0"/>
        <w:tabs>
          <w:tab w:val="left" w:pos="6424"/>
        </w:tabs>
        <w:spacing w:before="240" w:after="120"/>
        <w:jc w:val="both"/>
        <w:rPr>
          <w:rFonts w:ascii="Times New Roman" w:eastAsia="MS Mincho" w:hAnsi="Times New Roman"/>
          <w:color w:val="17365D"/>
          <w:kern w:val="32"/>
          <w:szCs w:val="24"/>
          <w:lang w:val="x-none" w:eastAsia="x-none"/>
        </w:rPr>
        <w:sectPr w:rsidR="005557CD" w:rsidSect="00580B84">
          <w:pgSz w:w="11907" w:h="16840"/>
          <w:pgMar w:top="284" w:right="567" w:bottom="425" w:left="1134" w:header="567" w:footer="567" w:gutter="0"/>
          <w:cols w:space="720"/>
        </w:sectPr>
      </w:pPr>
      <w:bookmarkStart w:id="111" w:name="_РАЗДЕЛ_V._Проект"/>
      <w:bookmarkStart w:id="112" w:name="_Toc438136425"/>
      <w:bookmarkEnd w:id="111"/>
    </w:p>
    <w:p w:rsidR="00341A9D" w:rsidRDefault="00341A9D" w:rsidP="00341A9D">
      <w:pPr>
        <w:pStyle w:val="14"/>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V. Проект договора</w:t>
      </w:r>
      <w:bookmarkEnd w:id="112"/>
    </w:p>
    <w:p w:rsidR="008B0C86" w:rsidRPr="00E40BDE" w:rsidRDefault="008B0C86" w:rsidP="008B0C86">
      <w:pPr>
        <w:keepNext/>
        <w:keepLines/>
        <w:widowControl w:val="0"/>
        <w:suppressAutoHyphens/>
        <w:jc w:val="center"/>
        <w:outlineLvl w:val="0"/>
        <w:rPr>
          <w:b/>
          <w:bCs/>
        </w:rPr>
      </w:pPr>
      <w:bookmarkStart w:id="113" w:name="_Toc449694723"/>
      <w:r w:rsidRPr="00E40BDE">
        <w:rPr>
          <w:b/>
        </w:rPr>
        <w:t>ДОГОВОР  № _________</w:t>
      </w:r>
      <w:bookmarkEnd w:id="113"/>
    </w:p>
    <w:p w:rsidR="008B0C86" w:rsidRPr="00E40BDE" w:rsidRDefault="008B0C86" w:rsidP="008B0C86">
      <w:pPr>
        <w:widowControl w:val="0"/>
        <w:tabs>
          <w:tab w:val="left" w:pos="4110"/>
        </w:tabs>
        <w:suppressAutoHyphens/>
        <w:jc w:val="both"/>
        <w:rPr>
          <w:rFonts w:eastAsia="Calibri"/>
          <w:lang w:eastAsia="en-US"/>
        </w:rPr>
      </w:pPr>
      <w:r>
        <w:rPr>
          <w:rFonts w:eastAsia="Calibri"/>
          <w:lang w:eastAsia="en-US"/>
        </w:rPr>
        <w:tab/>
      </w:r>
    </w:p>
    <w:p w:rsidR="008B0C86" w:rsidRPr="00E40BDE" w:rsidRDefault="008B0C86" w:rsidP="008B0C86">
      <w:pPr>
        <w:widowControl w:val="0"/>
        <w:tabs>
          <w:tab w:val="left" w:pos="0"/>
        </w:tabs>
        <w:suppressAutoHyphens/>
        <w:rPr>
          <w:bCs/>
        </w:rPr>
      </w:pPr>
      <w:r>
        <w:t>г. Уфа</w:t>
      </w:r>
      <w:r w:rsidRPr="00E40BDE">
        <w:t xml:space="preserve">                                                                           </w:t>
      </w:r>
      <w:r>
        <w:t xml:space="preserve">           </w:t>
      </w:r>
      <w:r w:rsidRPr="00E40BDE">
        <w:t xml:space="preserve">                        «__» ____________2016г.</w:t>
      </w:r>
    </w:p>
    <w:p w:rsidR="008B0C86" w:rsidRPr="00E40BDE" w:rsidRDefault="008B0C86" w:rsidP="008B0C86">
      <w:pPr>
        <w:widowControl w:val="0"/>
        <w:suppressAutoHyphens/>
        <w:autoSpaceDE w:val="0"/>
        <w:autoSpaceDN w:val="0"/>
        <w:adjustRightInd w:val="0"/>
        <w:ind w:firstLine="851"/>
        <w:jc w:val="both"/>
        <w:rPr>
          <w:bCs/>
        </w:rPr>
      </w:pPr>
    </w:p>
    <w:p w:rsidR="008B0C86" w:rsidRPr="00E40BDE" w:rsidRDefault="008B0C86" w:rsidP="008B0C86">
      <w:pPr>
        <w:widowControl w:val="0"/>
        <w:suppressAutoHyphens/>
        <w:autoSpaceDE w:val="0"/>
        <w:autoSpaceDN w:val="0"/>
        <w:adjustRightInd w:val="0"/>
        <w:ind w:firstLine="709"/>
        <w:jc w:val="both"/>
        <w:rPr>
          <w:color w:val="000000"/>
        </w:rPr>
      </w:pPr>
      <w:r w:rsidRPr="00E40BDE">
        <w:rPr>
          <w:bCs/>
        </w:rPr>
        <w:t>Публичное акционерное общество</w:t>
      </w:r>
      <w:r>
        <w:rPr>
          <w:bCs/>
        </w:rPr>
        <w:t xml:space="preserve"> «Башинформсвязь» (ПАО «Башинформсвязь</w:t>
      </w:r>
      <w:r w:rsidRPr="00E40BDE">
        <w:rPr>
          <w:bCs/>
        </w:rPr>
        <w:t>»)</w:t>
      </w:r>
      <w:r w:rsidRPr="00E40BDE">
        <w:rPr>
          <w:bCs/>
          <w:i/>
          <w:iCs/>
        </w:rPr>
        <w:t>,</w:t>
      </w:r>
      <w:r w:rsidRPr="00E40BDE">
        <w:t xml:space="preserve"> именуемое в дальнейшем </w:t>
      </w:r>
      <w:r w:rsidRPr="00E711ED">
        <w:rPr>
          <w:b/>
          <w:bCs/>
        </w:rPr>
        <w:t>«Заказчик»</w:t>
      </w:r>
      <w:r w:rsidRPr="00E40BDE">
        <w:t>, в лице</w:t>
      </w:r>
      <w:r>
        <w:rPr>
          <w:color w:val="000000"/>
        </w:rPr>
        <w:t xml:space="preserve"> _________________</w:t>
      </w:r>
      <w:r w:rsidRPr="00E40BDE">
        <w:rPr>
          <w:color w:val="000000"/>
        </w:rPr>
        <w:t>, действующе</w:t>
      </w:r>
      <w:r>
        <w:rPr>
          <w:color w:val="000000"/>
        </w:rPr>
        <w:t>го на основании _____</w:t>
      </w:r>
      <w:r w:rsidRPr="00E40BDE">
        <w:rPr>
          <w:color w:val="000000"/>
        </w:rPr>
        <w:t>____</w:t>
      </w:r>
      <w:r>
        <w:rPr>
          <w:color w:val="000000"/>
        </w:rPr>
        <w:t>___</w:t>
      </w:r>
      <w:r w:rsidRPr="00E40BDE">
        <w:rPr>
          <w:color w:val="000000"/>
        </w:rPr>
        <w:t xml:space="preserve"> с одной стороны,</w:t>
      </w:r>
    </w:p>
    <w:p w:rsidR="008B0C86" w:rsidRPr="00E40BDE" w:rsidRDefault="008B0C86" w:rsidP="008B0C86">
      <w:pPr>
        <w:widowControl w:val="0"/>
        <w:suppressAutoHyphens/>
        <w:autoSpaceDE w:val="0"/>
        <w:autoSpaceDN w:val="0"/>
        <w:adjustRightInd w:val="0"/>
        <w:ind w:firstLine="709"/>
        <w:jc w:val="both"/>
      </w:pPr>
      <w:r w:rsidRPr="00E40BDE">
        <w:rPr>
          <w:color w:val="000000"/>
        </w:rPr>
        <w:t xml:space="preserve">и </w:t>
      </w:r>
      <w:r w:rsidRPr="00E40BDE">
        <w:t>_____</w:t>
      </w:r>
      <w:r>
        <w:t>___________</w:t>
      </w:r>
      <w:r w:rsidRPr="00E40BDE">
        <w:t xml:space="preserve">, именуемое в дальнейшем </w:t>
      </w:r>
      <w:r w:rsidRPr="00E40BDE">
        <w:rPr>
          <w:b/>
        </w:rPr>
        <w:t>«Подрядчик»</w:t>
      </w:r>
      <w:r w:rsidRPr="00E40BDE">
        <w:t>, в лице</w:t>
      </w:r>
      <w:r w:rsidRPr="00E40BDE">
        <w:rPr>
          <w:color w:val="000000"/>
        </w:rPr>
        <w:t xml:space="preserve"> _____________</w:t>
      </w:r>
      <w:r>
        <w:rPr>
          <w:color w:val="000000"/>
        </w:rPr>
        <w:t>____</w:t>
      </w:r>
      <w:r w:rsidRPr="00E40BDE">
        <w:rPr>
          <w:color w:val="000000"/>
        </w:rPr>
        <w:t>,</w:t>
      </w:r>
      <w:r>
        <w:rPr>
          <w:color w:val="000000"/>
        </w:rPr>
        <w:t xml:space="preserve"> </w:t>
      </w:r>
      <w:r w:rsidRPr="00E40BDE">
        <w:rPr>
          <w:color w:val="000000"/>
        </w:rPr>
        <w:t xml:space="preserve">действующего </w:t>
      </w:r>
      <w:r>
        <w:rPr>
          <w:color w:val="000000"/>
        </w:rPr>
        <w:t>на основании ________</w:t>
      </w:r>
      <w:r w:rsidRPr="00E40BDE">
        <w:t>, с другой стороны, совместно именуемые «Стороны», заключили договор о нижеследующем:</w:t>
      </w:r>
    </w:p>
    <w:p w:rsidR="003A7956" w:rsidRDefault="003A7956" w:rsidP="008B0C86">
      <w:pPr>
        <w:autoSpaceDE w:val="0"/>
        <w:autoSpaceDN w:val="0"/>
        <w:adjustRightInd w:val="0"/>
        <w:jc w:val="center"/>
        <w:outlineLvl w:val="0"/>
        <w:rPr>
          <w:rFonts w:eastAsia="Calibri"/>
          <w:b/>
          <w:bCs/>
          <w:lang w:eastAsia="en-US"/>
        </w:rPr>
      </w:pPr>
      <w:bookmarkStart w:id="114" w:name="_Toc449694724"/>
    </w:p>
    <w:p w:rsidR="008B0C86" w:rsidRPr="00E40BDE" w:rsidRDefault="008B0C86" w:rsidP="008B0C86">
      <w:pPr>
        <w:autoSpaceDE w:val="0"/>
        <w:autoSpaceDN w:val="0"/>
        <w:adjustRightInd w:val="0"/>
        <w:jc w:val="center"/>
        <w:outlineLvl w:val="0"/>
        <w:rPr>
          <w:rFonts w:eastAsia="Calibri"/>
          <w:b/>
          <w:bCs/>
          <w:lang w:eastAsia="en-US"/>
        </w:rPr>
      </w:pPr>
      <w:r w:rsidRPr="00E40BDE">
        <w:rPr>
          <w:rFonts w:eastAsia="Calibri"/>
          <w:b/>
          <w:bCs/>
          <w:lang w:eastAsia="en-US"/>
        </w:rPr>
        <w:t>Определения</w:t>
      </w:r>
      <w:bookmarkEnd w:id="114"/>
    </w:p>
    <w:p w:rsidR="008B0C86" w:rsidRPr="00E40BDE" w:rsidRDefault="008B0C86" w:rsidP="008B0C86">
      <w:pPr>
        <w:tabs>
          <w:tab w:val="left" w:pos="6875"/>
        </w:tabs>
        <w:autoSpaceDE w:val="0"/>
        <w:autoSpaceDN w:val="0"/>
        <w:adjustRightInd w:val="0"/>
        <w:ind w:firstLine="709"/>
        <w:jc w:val="both"/>
        <w:rPr>
          <w:rFonts w:eastAsia="Calibri"/>
          <w:color w:val="000000"/>
          <w:lang w:eastAsia="en-US"/>
        </w:rPr>
      </w:pPr>
      <w:r w:rsidRPr="00E40BDE">
        <w:rPr>
          <w:rFonts w:eastAsia="Calibri"/>
          <w:color w:val="000000"/>
          <w:lang w:eastAsia="en-US"/>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8B0C86" w:rsidRPr="00E40BDE" w:rsidRDefault="008B0C86" w:rsidP="008B0C86">
      <w:pPr>
        <w:autoSpaceDE w:val="0"/>
        <w:autoSpaceDN w:val="0"/>
        <w:adjustRightInd w:val="0"/>
        <w:jc w:val="both"/>
        <w:rPr>
          <w:rFonts w:eastAsia="Calibri"/>
          <w:color w:val="000000"/>
          <w:lang w:eastAsia="en-US"/>
        </w:rPr>
      </w:pPr>
      <w:r>
        <w:rPr>
          <w:rFonts w:eastAsia="Calibri"/>
          <w:color w:val="000000"/>
          <w:lang w:eastAsia="en-US"/>
        </w:rPr>
        <w:t>«Объект» - здание АТС-284, г. Уфа, ул. Российская,</w:t>
      </w:r>
      <w:r w:rsidRPr="00D37303">
        <w:rPr>
          <w:rFonts w:eastAsia="Calibri"/>
          <w:color w:val="000000"/>
          <w:lang w:eastAsia="en-US"/>
        </w:rPr>
        <w:t xml:space="preserve"> </w:t>
      </w:r>
      <w:r>
        <w:rPr>
          <w:rFonts w:eastAsia="Calibri"/>
          <w:color w:val="000000"/>
          <w:lang w:eastAsia="en-US"/>
        </w:rPr>
        <w:t>д.19</w:t>
      </w:r>
      <w:r w:rsidRPr="00E40BDE">
        <w:rPr>
          <w:rFonts w:eastAsia="Calibri"/>
          <w:color w:val="000000"/>
          <w:lang w:eastAsia="en-US"/>
        </w:rPr>
        <w:t>.</w:t>
      </w:r>
    </w:p>
    <w:p w:rsidR="008B0C86" w:rsidRPr="00E40BDE" w:rsidRDefault="008B0C86" w:rsidP="008B0C86">
      <w:pPr>
        <w:autoSpaceDE w:val="0"/>
        <w:autoSpaceDN w:val="0"/>
        <w:adjustRightInd w:val="0"/>
        <w:jc w:val="both"/>
        <w:rPr>
          <w:rFonts w:eastAsia="Calibri"/>
          <w:color w:val="000000"/>
          <w:lang w:eastAsia="en-US"/>
        </w:rPr>
      </w:pPr>
      <w:r w:rsidRPr="00E40BDE">
        <w:rPr>
          <w:rFonts w:eastAsia="Calibri"/>
          <w:color w:val="000000"/>
          <w:lang w:eastAsia="en-US"/>
        </w:rPr>
        <w:t>«Дополнительные работы» - обнаруженные в ходе выполнения Работ и неучтенные в Локальном сметном расчете работы, необходимость которых определена либо Заказчиком в одностороннем порядке, либо Сторонами Договора по согласованию.</w:t>
      </w:r>
    </w:p>
    <w:p w:rsidR="008B0C86" w:rsidRPr="00E40BDE" w:rsidRDefault="008B0C86" w:rsidP="008B0C86">
      <w:pPr>
        <w:widowControl w:val="0"/>
        <w:suppressAutoHyphens/>
        <w:jc w:val="both"/>
        <w:rPr>
          <w:rFonts w:eastAsia="Calibri"/>
          <w:lang w:eastAsia="en-US"/>
        </w:rPr>
      </w:pPr>
      <w:r w:rsidRPr="00E40BDE">
        <w:rPr>
          <w:rFonts w:eastAsia="Calibri"/>
          <w:color w:val="000000"/>
          <w:lang w:eastAsia="en-US"/>
        </w:rPr>
        <w:t xml:space="preserve">«Исполнительная документация» - совокупность документов, отражающих ход производства Работ и техническое состояние Объекта; </w:t>
      </w:r>
      <w:r w:rsidRPr="00E40BDE">
        <w:rPr>
          <w:rFonts w:eastAsia="Calibri"/>
          <w:lang w:eastAsia="en-US"/>
        </w:rPr>
        <w:t>в том числе:</w:t>
      </w:r>
    </w:p>
    <w:p w:rsidR="008B0C86" w:rsidRDefault="008B0C86" w:rsidP="00032384">
      <w:pPr>
        <w:widowControl w:val="0"/>
        <w:numPr>
          <w:ilvl w:val="0"/>
          <w:numId w:val="36"/>
        </w:numPr>
        <w:tabs>
          <w:tab w:val="clear" w:pos="1571"/>
        </w:tabs>
        <w:suppressAutoHyphens/>
        <w:ind w:left="0" w:firstLine="426"/>
        <w:jc w:val="both"/>
        <w:rPr>
          <w:rFonts w:eastAsia="Calibri"/>
          <w:lang w:eastAsia="en-US"/>
        </w:rPr>
      </w:pPr>
      <w:r w:rsidRPr="00E40BDE">
        <w:rPr>
          <w:rFonts w:eastAsia="Calibri"/>
          <w:lang w:eastAsia="en-US"/>
        </w:rPr>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8B0C86" w:rsidRPr="00E40BDE" w:rsidRDefault="008B0C86" w:rsidP="00032384">
      <w:pPr>
        <w:widowControl w:val="0"/>
        <w:numPr>
          <w:ilvl w:val="0"/>
          <w:numId w:val="36"/>
        </w:numPr>
        <w:tabs>
          <w:tab w:val="clear" w:pos="1571"/>
        </w:tabs>
        <w:suppressAutoHyphens/>
        <w:ind w:left="0" w:firstLine="426"/>
        <w:jc w:val="both"/>
        <w:rPr>
          <w:rFonts w:eastAsia="Calibri"/>
          <w:lang w:eastAsia="en-US"/>
        </w:rPr>
      </w:pPr>
      <w:r w:rsidRPr="00E40BDE">
        <w:rPr>
          <w:rFonts w:eastAsia="Calibri"/>
          <w:lang w:eastAsia="en-US"/>
        </w:rPr>
        <w:t>акты об освидетельствовании Скрытых работ и акты о промежуточной приемке отдельных ответственных конструкций;</w:t>
      </w:r>
    </w:p>
    <w:p w:rsidR="008B0C86" w:rsidRPr="00E40BDE" w:rsidRDefault="008B0C86" w:rsidP="00032384">
      <w:pPr>
        <w:widowControl w:val="0"/>
        <w:numPr>
          <w:ilvl w:val="0"/>
          <w:numId w:val="36"/>
        </w:numPr>
        <w:tabs>
          <w:tab w:val="clear" w:pos="1571"/>
        </w:tabs>
        <w:suppressAutoHyphens/>
        <w:ind w:left="0" w:firstLine="426"/>
        <w:jc w:val="both"/>
        <w:rPr>
          <w:rFonts w:eastAsia="Calibri"/>
          <w:lang w:eastAsia="en-US"/>
        </w:rPr>
      </w:pPr>
      <w:r w:rsidRPr="00E40BDE">
        <w:rPr>
          <w:rFonts w:eastAsia="Calibri"/>
          <w:lang w:eastAsia="en-US"/>
        </w:rPr>
        <w:t>журналы производства работ;</w:t>
      </w:r>
    </w:p>
    <w:p w:rsidR="008B0C86" w:rsidRPr="00E40BDE" w:rsidRDefault="008B0C86" w:rsidP="00032384">
      <w:pPr>
        <w:widowControl w:val="0"/>
        <w:numPr>
          <w:ilvl w:val="0"/>
          <w:numId w:val="36"/>
        </w:numPr>
        <w:tabs>
          <w:tab w:val="clear" w:pos="1571"/>
        </w:tabs>
        <w:suppressAutoHyphens/>
        <w:ind w:left="0" w:firstLine="426"/>
        <w:jc w:val="both"/>
        <w:rPr>
          <w:rFonts w:eastAsia="Calibri"/>
          <w:lang w:eastAsia="en-US"/>
        </w:rPr>
      </w:pPr>
      <w:r w:rsidRPr="00E40BDE">
        <w:rPr>
          <w:rFonts w:eastAsia="Calibri"/>
          <w:lang w:eastAsia="en-US"/>
        </w:rPr>
        <w:t>другая документация, предусмотренная строительными нормами, правилами и действующими нормативными документами.</w:t>
      </w:r>
    </w:p>
    <w:p w:rsidR="008B0C86" w:rsidRPr="00E40BDE" w:rsidRDefault="008B0C86" w:rsidP="008B0C86">
      <w:pPr>
        <w:tabs>
          <w:tab w:val="left" w:pos="6875"/>
        </w:tabs>
        <w:autoSpaceDE w:val="0"/>
        <w:autoSpaceDN w:val="0"/>
        <w:adjustRightInd w:val="0"/>
        <w:jc w:val="both"/>
        <w:rPr>
          <w:rFonts w:eastAsia="Calibri"/>
          <w:color w:val="000000"/>
          <w:lang w:eastAsia="en-US"/>
        </w:rPr>
      </w:pPr>
      <w:r w:rsidRPr="00E40BDE">
        <w:rPr>
          <w:rFonts w:eastAsia="Calibri"/>
          <w:color w:val="000000"/>
          <w:lang w:eastAsia="en-US"/>
        </w:rPr>
        <w:t>«Материалы» - любые материальные ресурсы (</w:t>
      </w:r>
      <w:r>
        <w:rPr>
          <w:rFonts w:eastAsia="Calibri"/>
          <w:color w:val="000000"/>
          <w:lang w:eastAsia="en-US"/>
        </w:rPr>
        <w:t xml:space="preserve">оборудование, </w:t>
      </w:r>
      <w:r w:rsidRPr="00E40BDE">
        <w:rPr>
          <w:rFonts w:eastAsia="Calibri"/>
          <w:color w:val="000000"/>
          <w:lang w:eastAsia="en-US"/>
        </w:rPr>
        <w:t>строительные и монтажные материалы, кабель, изделия, средства для монтажа и пр.), которые необходимы для выполнения Работ.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8B0C86" w:rsidRPr="00E40BDE" w:rsidRDefault="008B0C86" w:rsidP="008B0C86">
      <w:pPr>
        <w:tabs>
          <w:tab w:val="left" w:pos="6875"/>
        </w:tabs>
        <w:autoSpaceDE w:val="0"/>
        <w:autoSpaceDN w:val="0"/>
        <w:adjustRightInd w:val="0"/>
        <w:jc w:val="both"/>
        <w:rPr>
          <w:rFonts w:eastAsia="Calibri"/>
          <w:color w:val="000000"/>
          <w:lang w:eastAsia="en-US"/>
        </w:rPr>
      </w:pPr>
      <w:r w:rsidRPr="00E40BDE">
        <w:rPr>
          <w:rFonts w:eastAsia="Calibri"/>
          <w:lang w:eastAsia="en-US"/>
        </w:rPr>
        <w:t>«Нормативно – правовые акты»</w:t>
      </w:r>
      <w:r w:rsidRPr="00E40BDE">
        <w:rPr>
          <w:rFonts w:eastAsia="Calibri"/>
          <w:b/>
          <w:lang w:eastAsia="en-US"/>
        </w:rPr>
        <w:t xml:space="preserve"> </w:t>
      </w:r>
      <w:r w:rsidRPr="00E40BDE">
        <w:rPr>
          <w:rFonts w:eastAsia="Calibri"/>
          <w:b/>
          <w:bCs/>
          <w:i/>
          <w:lang w:eastAsia="en-US"/>
        </w:rPr>
        <w:t>–</w:t>
      </w:r>
      <w:r w:rsidRPr="00E40BDE">
        <w:rPr>
          <w:rFonts w:eastAsia="Calibri"/>
          <w:lang w:eastAsia="en-US"/>
        </w:rPr>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8B0C86" w:rsidRPr="00E40BDE" w:rsidRDefault="008B0C86" w:rsidP="008B0C86">
      <w:pPr>
        <w:tabs>
          <w:tab w:val="left" w:pos="6875"/>
        </w:tabs>
        <w:autoSpaceDE w:val="0"/>
        <w:autoSpaceDN w:val="0"/>
        <w:adjustRightInd w:val="0"/>
        <w:jc w:val="both"/>
        <w:rPr>
          <w:rFonts w:eastAsia="Calibri"/>
          <w:color w:val="000000"/>
          <w:lang w:eastAsia="en-US"/>
        </w:rPr>
      </w:pPr>
      <w:r w:rsidRPr="00E40BDE">
        <w:rPr>
          <w:rFonts w:eastAsia="Calibri"/>
          <w:color w:val="000000"/>
          <w:lang w:eastAsia="en-US"/>
        </w:rPr>
        <w:t>«Работы» - все работы, подлежащие выполнению Подрядчиком, в соответствии с</w:t>
      </w:r>
      <w:r>
        <w:rPr>
          <w:rFonts w:eastAsia="Calibri"/>
          <w:color w:val="000000"/>
          <w:lang w:eastAsia="en-US"/>
        </w:rPr>
        <w:t xml:space="preserve"> условиями настоящего Договора и Техническим заданием (Приложения</w:t>
      </w:r>
      <w:r w:rsidRPr="00E40BDE">
        <w:rPr>
          <w:rFonts w:eastAsia="Calibri"/>
          <w:color w:val="000000"/>
          <w:lang w:eastAsia="en-US"/>
        </w:rPr>
        <w:t xml:space="preserve"> №</w:t>
      </w:r>
      <w:r>
        <w:rPr>
          <w:rFonts w:eastAsia="Calibri"/>
          <w:color w:val="000000"/>
          <w:lang w:eastAsia="en-US"/>
        </w:rPr>
        <w:t xml:space="preserve"> 1.1,</w:t>
      </w:r>
      <w:r w:rsidRPr="00D37303">
        <w:rPr>
          <w:rFonts w:eastAsia="Calibri"/>
          <w:color w:val="000000"/>
          <w:lang w:eastAsia="en-US"/>
        </w:rPr>
        <w:t xml:space="preserve"> </w:t>
      </w:r>
      <w:r>
        <w:rPr>
          <w:rFonts w:eastAsia="Calibri"/>
          <w:color w:val="000000"/>
          <w:lang w:eastAsia="en-US"/>
        </w:rPr>
        <w:t>№ 1.2</w:t>
      </w:r>
      <w:r w:rsidRPr="00E40BDE">
        <w:rPr>
          <w:rFonts w:eastAsia="Calibri"/>
          <w:color w:val="000000"/>
          <w:lang w:eastAsia="en-US"/>
        </w:rPr>
        <w:t xml:space="preserve"> к договору).</w:t>
      </w:r>
    </w:p>
    <w:p w:rsidR="008B0C86" w:rsidRPr="00E40BDE" w:rsidRDefault="008B0C86" w:rsidP="008B0C86">
      <w:pPr>
        <w:autoSpaceDE w:val="0"/>
        <w:autoSpaceDN w:val="0"/>
        <w:adjustRightInd w:val="0"/>
        <w:jc w:val="both"/>
        <w:rPr>
          <w:rFonts w:eastAsia="Calibri"/>
          <w:color w:val="000000"/>
          <w:lang w:eastAsia="en-US"/>
        </w:rPr>
      </w:pPr>
      <w:r w:rsidRPr="00E40BDE">
        <w:rPr>
          <w:rFonts w:eastAsia="Calibri"/>
          <w:color w:val="000000"/>
          <w:lang w:eastAsia="en-US"/>
        </w:rPr>
        <w:t>«Площадка» - территория, на которой выполняются работы.</w:t>
      </w:r>
    </w:p>
    <w:p w:rsidR="008B0C86" w:rsidRDefault="008B0C86" w:rsidP="008B0C86">
      <w:pPr>
        <w:autoSpaceDE w:val="0"/>
        <w:autoSpaceDN w:val="0"/>
        <w:adjustRightInd w:val="0"/>
        <w:spacing w:before="100" w:beforeAutospacing="1" w:after="100" w:afterAutospacing="1"/>
        <w:contextualSpacing/>
        <w:jc w:val="both"/>
        <w:rPr>
          <w:rFonts w:eastAsia="Calibri"/>
          <w:color w:val="000000"/>
          <w:lang w:eastAsia="en-US"/>
        </w:rPr>
      </w:pPr>
      <w:r w:rsidRPr="00E40BDE">
        <w:rPr>
          <w:rFonts w:eastAsia="Calibri"/>
          <w:color w:val="000000"/>
          <w:lang w:eastAsia="en-US"/>
        </w:rPr>
        <w:t>«Скрытые работы» - отдельные виды Работ, которые недоступны для визуальной оценки приемочными комиссиями при приемке выполненных работ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3A7956" w:rsidRPr="00E40BDE" w:rsidRDefault="003A7956" w:rsidP="008B0C86">
      <w:pPr>
        <w:autoSpaceDE w:val="0"/>
        <w:autoSpaceDN w:val="0"/>
        <w:adjustRightInd w:val="0"/>
        <w:spacing w:before="100" w:beforeAutospacing="1" w:after="100" w:afterAutospacing="1"/>
        <w:contextualSpacing/>
        <w:jc w:val="both"/>
        <w:rPr>
          <w:rFonts w:eastAsia="Calibri"/>
          <w:color w:val="000000"/>
          <w:lang w:eastAsia="en-US"/>
        </w:rPr>
      </w:pPr>
    </w:p>
    <w:p w:rsidR="008B0C86" w:rsidRPr="00E40BDE" w:rsidRDefault="008B0C86" w:rsidP="00032384">
      <w:pPr>
        <w:numPr>
          <w:ilvl w:val="0"/>
          <w:numId w:val="37"/>
        </w:numPr>
        <w:autoSpaceDE w:val="0"/>
        <w:autoSpaceDN w:val="0"/>
        <w:adjustRightInd w:val="0"/>
        <w:spacing w:line="276" w:lineRule="auto"/>
        <w:ind w:left="0" w:firstLine="567"/>
        <w:contextualSpacing/>
        <w:jc w:val="center"/>
        <w:outlineLvl w:val="0"/>
        <w:rPr>
          <w:rFonts w:eastAsia="Calibri"/>
          <w:b/>
          <w:bCs/>
          <w:lang w:eastAsia="en-US"/>
        </w:rPr>
      </w:pPr>
      <w:bookmarkStart w:id="115" w:name="_Toc449694725"/>
      <w:r w:rsidRPr="00E40BDE">
        <w:rPr>
          <w:rFonts w:eastAsia="Calibri"/>
          <w:b/>
          <w:bCs/>
          <w:lang w:eastAsia="en-US"/>
        </w:rPr>
        <w:t>Предмет Договора</w:t>
      </w:r>
      <w:bookmarkEnd w:id="115"/>
    </w:p>
    <w:p w:rsidR="008B0C86" w:rsidRPr="00E40BDE" w:rsidRDefault="008B0C86" w:rsidP="008B0C86">
      <w:pPr>
        <w:ind w:firstLine="567"/>
        <w:jc w:val="both"/>
        <w:rPr>
          <w:rFonts w:eastAsia="Calibri"/>
          <w:lang w:eastAsia="en-US"/>
        </w:rPr>
      </w:pPr>
      <w:r w:rsidRPr="00E40BDE">
        <w:rPr>
          <w:rFonts w:eastAsia="Calibri"/>
          <w:lang w:eastAsia="en-US"/>
        </w:rPr>
        <w:t xml:space="preserve">1.1. </w:t>
      </w:r>
      <w:r w:rsidRPr="00E40BDE">
        <w:rPr>
          <w:rFonts w:eastAsia="Calibri"/>
          <w:color w:val="000000"/>
          <w:lang w:eastAsia="en-US"/>
        </w:rPr>
        <w:t>По настоящему Договору Подрядчик обязуется выполнить следующие Работы:</w:t>
      </w:r>
      <w:r w:rsidRPr="00E40BDE">
        <w:rPr>
          <w:rFonts w:eastAsia="Calibri"/>
          <w:bCs/>
          <w:color w:val="000000"/>
          <w:lang w:eastAsia="en-US"/>
        </w:rPr>
        <w:t xml:space="preserve"> </w:t>
      </w:r>
      <w:r>
        <w:rPr>
          <w:rFonts w:eastAsia="Calibri"/>
          <w:bCs/>
          <w:color w:val="000000"/>
          <w:lang w:eastAsia="en-US"/>
        </w:rPr>
        <w:t xml:space="preserve">монтаж автоматической установки пожаротушения в соответствии с Техническим заданием № 1 </w:t>
      </w:r>
      <w:r w:rsidRPr="000A27B8">
        <w:rPr>
          <w:rFonts w:eastAsia="Calibri"/>
          <w:bCs/>
          <w:color w:val="000000"/>
          <w:lang w:eastAsia="en-US"/>
        </w:rPr>
        <w:t>(Приложен</w:t>
      </w:r>
      <w:r>
        <w:rPr>
          <w:rFonts w:eastAsia="Calibri"/>
          <w:bCs/>
          <w:color w:val="000000"/>
          <w:lang w:eastAsia="en-US"/>
        </w:rPr>
        <w:t>ие № 1.1</w:t>
      </w:r>
      <w:r w:rsidRPr="000A27B8">
        <w:rPr>
          <w:rFonts w:eastAsia="Calibri"/>
          <w:bCs/>
          <w:color w:val="000000"/>
          <w:lang w:eastAsia="en-US"/>
        </w:rPr>
        <w:t xml:space="preserve"> к настоящему Договору)</w:t>
      </w:r>
      <w:r>
        <w:rPr>
          <w:rFonts w:eastAsia="Calibri"/>
          <w:bCs/>
          <w:color w:val="000000"/>
          <w:lang w:eastAsia="en-US"/>
        </w:rPr>
        <w:t xml:space="preserve">, монтаж автоматической пожарной сигнализации и системы оповещения и управления эвакуацией людей при пожаре в соответствии с Техническим заданием № 2 (Приложение № 1.2 к настоящему Договору)  </w:t>
      </w:r>
      <w:r w:rsidRPr="00B34986">
        <w:rPr>
          <w:rFonts w:eastAsia="Calibri"/>
          <w:bCs/>
          <w:color w:val="000000"/>
          <w:lang w:eastAsia="en-US"/>
        </w:rPr>
        <w:t>на</w:t>
      </w:r>
      <w:r>
        <w:rPr>
          <w:rFonts w:eastAsia="Calibri"/>
          <w:bCs/>
          <w:color w:val="000000"/>
          <w:lang w:eastAsia="en-US"/>
        </w:rPr>
        <w:t xml:space="preserve"> объекте Заказчика, расположенном</w:t>
      </w:r>
      <w:r w:rsidRPr="00E40BDE">
        <w:rPr>
          <w:rFonts w:eastAsia="Calibri"/>
          <w:bCs/>
          <w:color w:val="000000"/>
          <w:lang w:eastAsia="en-US"/>
        </w:rPr>
        <w:t xml:space="preserve"> </w:t>
      </w:r>
      <w:r>
        <w:rPr>
          <w:rFonts w:eastAsia="Calibri"/>
          <w:bCs/>
          <w:color w:val="000000"/>
          <w:lang w:eastAsia="en-US"/>
        </w:rPr>
        <w:t>на территории Республики Башкортостан</w:t>
      </w:r>
      <w:r w:rsidRPr="00E40BDE">
        <w:rPr>
          <w:rFonts w:eastAsia="Calibri"/>
          <w:lang w:eastAsia="en-US"/>
        </w:rPr>
        <w:t>,</w:t>
      </w:r>
      <w:r w:rsidRPr="00E40BDE">
        <w:rPr>
          <w:rFonts w:eastAsia="Calibri"/>
          <w:color w:val="000000"/>
          <w:lang w:eastAsia="en-US"/>
        </w:rPr>
        <w:t xml:space="preserve"> включая обеспечение Работ Материалами, транспортом и Оборудованием</w:t>
      </w:r>
      <w:r>
        <w:rPr>
          <w:rFonts w:eastAsia="Calibri"/>
          <w:color w:val="000000"/>
          <w:lang w:eastAsia="en-US"/>
        </w:rPr>
        <w:t xml:space="preserve"> в соответствии с локально-сметным расчетом «М</w:t>
      </w:r>
      <w:r w:rsidRPr="0062019C">
        <w:rPr>
          <w:rFonts w:eastAsia="Calibri"/>
          <w:color w:val="000000"/>
          <w:lang w:eastAsia="en-US"/>
        </w:rPr>
        <w:t>онтаж системы пожаротушения на 4 этаже (помещение архива)</w:t>
      </w:r>
      <w:r>
        <w:rPr>
          <w:rFonts w:eastAsia="Calibri"/>
          <w:color w:val="000000"/>
          <w:lang w:eastAsia="en-US"/>
        </w:rPr>
        <w:t>»</w:t>
      </w:r>
      <w:r w:rsidRPr="0062019C">
        <w:rPr>
          <w:rFonts w:eastAsia="Calibri"/>
          <w:color w:val="000000"/>
          <w:lang w:eastAsia="en-US"/>
        </w:rPr>
        <w:t xml:space="preserve"> </w:t>
      </w:r>
      <w:r>
        <w:rPr>
          <w:rFonts w:eastAsia="Calibri"/>
          <w:color w:val="000000"/>
          <w:lang w:eastAsia="en-US"/>
        </w:rPr>
        <w:t>(Приложение № 2.1</w:t>
      </w:r>
      <w:r w:rsidRPr="000A27B8">
        <w:rPr>
          <w:rFonts w:eastAsia="Calibri"/>
          <w:color w:val="000000"/>
          <w:lang w:eastAsia="en-US"/>
        </w:rPr>
        <w:t xml:space="preserve"> к настоящему Договору</w:t>
      </w:r>
      <w:r>
        <w:rPr>
          <w:rFonts w:eastAsia="Calibri"/>
          <w:color w:val="000000"/>
          <w:lang w:eastAsia="en-US"/>
        </w:rPr>
        <w:t xml:space="preserve">),  в </w:t>
      </w:r>
      <w:r w:rsidRPr="0062019C">
        <w:rPr>
          <w:rFonts w:eastAsia="Calibri"/>
          <w:color w:val="000000"/>
          <w:lang w:eastAsia="en-US"/>
        </w:rPr>
        <w:t xml:space="preserve">соответствии с локально-сметным расчетом </w:t>
      </w:r>
      <w:r>
        <w:rPr>
          <w:rFonts w:eastAsia="Calibri"/>
          <w:color w:val="000000"/>
          <w:lang w:eastAsia="en-US"/>
        </w:rPr>
        <w:t>«М</w:t>
      </w:r>
      <w:r w:rsidRPr="0062019C">
        <w:rPr>
          <w:rFonts w:eastAsia="Calibri"/>
          <w:color w:val="000000"/>
          <w:lang w:eastAsia="en-US"/>
        </w:rPr>
        <w:t>онтаж системы автоматической пожарной сигнализации на 4 этаже (архив)</w:t>
      </w:r>
      <w:r>
        <w:rPr>
          <w:rFonts w:eastAsia="Calibri"/>
          <w:color w:val="000000"/>
          <w:lang w:eastAsia="en-US"/>
        </w:rPr>
        <w:t>» (Приложение № 2.2 к настоящему Договору)</w:t>
      </w:r>
      <w:r w:rsidRPr="000A27B8">
        <w:rPr>
          <w:rFonts w:eastAsia="Calibri"/>
          <w:color w:val="000000"/>
          <w:lang w:eastAsia="en-US"/>
        </w:rPr>
        <w:t xml:space="preserve">, </w:t>
      </w:r>
      <w:r>
        <w:rPr>
          <w:rFonts w:eastAsia="Calibri"/>
          <w:color w:val="000000"/>
          <w:lang w:eastAsia="en-US"/>
        </w:rPr>
        <w:t xml:space="preserve"> </w:t>
      </w:r>
      <w:r w:rsidRPr="00E40BDE">
        <w:rPr>
          <w:rFonts w:eastAsia="Calibri"/>
          <w:color w:val="000000"/>
          <w:lang w:eastAsia="en-US"/>
        </w:rPr>
        <w:t xml:space="preserve">в сроки, определенные </w:t>
      </w:r>
      <w:r w:rsidRPr="00BA5432">
        <w:t>График</w:t>
      </w:r>
      <w:r>
        <w:t xml:space="preserve">ом выполнения работ, адресом объекта </w:t>
      </w:r>
      <w:r>
        <w:rPr>
          <w:rFonts w:eastAsia="Calibri"/>
          <w:color w:val="000000"/>
          <w:lang w:eastAsia="en-US"/>
        </w:rPr>
        <w:t>в</w:t>
      </w:r>
      <w:r w:rsidRPr="00E40BDE">
        <w:rPr>
          <w:rFonts w:eastAsia="Calibri"/>
          <w:color w:val="000000"/>
          <w:lang w:eastAsia="en-US"/>
        </w:rPr>
        <w:t>ыполне</w:t>
      </w:r>
      <w:r>
        <w:rPr>
          <w:rFonts w:eastAsia="Calibri"/>
          <w:color w:val="000000"/>
          <w:lang w:eastAsia="en-US"/>
        </w:rPr>
        <w:t>ния обязательств (Приложение № 3</w:t>
      </w:r>
      <w:r w:rsidRPr="00E40BDE">
        <w:rPr>
          <w:rFonts w:eastAsia="Calibri"/>
          <w:color w:val="000000"/>
          <w:lang w:eastAsia="en-US"/>
        </w:rPr>
        <w:t xml:space="preserve"> к настоящему Договору).</w:t>
      </w:r>
    </w:p>
    <w:p w:rsidR="008B0C86" w:rsidRPr="00E40BDE" w:rsidRDefault="008B0C86" w:rsidP="008B0C86">
      <w:pPr>
        <w:tabs>
          <w:tab w:val="left" w:pos="0"/>
        </w:tabs>
        <w:autoSpaceDE w:val="0"/>
        <w:autoSpaceDN w:val="0"/>
        <w:adjustRightInd w:val="0"/>
        <w:ind w:firstLine="709"/>
        <w:jc w:val="both"/>
        <w:rPr>
          <w:rFonts w:eastAsia="Calibri"/>
          <w:i/>
          <w:lang w:eastAsia="en-US"/>
        </w:rPr>
      </w:pPr>
      <w:r w:rsidRPr="00E40BDE">
        <w:rPr>
          <w:rFonts w:eastAsia="Calibri"/>
          <w:lang w:eastAsia="en-US"/>
        </w:rPr>
        <w:t>1.2. Работы, указанные в п. 1.1. настоящего Д</w:t>
      </w:r>
      <w:r>
        <w:rPr>
          <w:rFonts w:eastAsia="Calibri"/>
          <w:lang w:eastAsia="en-US"/>
        </w:rPr>
        <w:t>оговора выполняются на Площадке, адрес которой указан</w:t>
      </w:r>
      <w:r w:rsidRPr="00E40BDE">
        <w:rPr>
          <w:rFonts w:eastAsia="Calibri"/>
          <w:lang w:eastAsia="en-US"/>
        </w:rPr>
        <w:t xml:space="preserve"> в Приложении № </w:t>
      </w:r>
      <w:r>
        <w:rPr>
          <w:rFonts w:eastAsia="Calibri"/>
          <w:lang w:eastAsia="en-US"/>
        </w:rPr>
        <w:t>3</w:t>
      </w:r>
      <w:r w:rsidRPr="00E40BDE">
        <w:rPr>
          <w:rFonts w:eastAsia="Calibri"/>
          <w:lang w:eastAsia="en-US"/>
        </w:rPr>
        <w:t xml:space="preserve"> к настоящему Договору.</w:t>
      </w:r>
    </w:p>
    <w:p w:rsidR="008B0C86" w:rsidRDefault="008B0C86" w:rsidP="008B0C86">
      <w:pPr>
        <w:tabs>
          <w:tab w:val="left" w:pos="6875"/>
        </w:tabs>
        <w:autoSpaceDE w:val="0"/>
        <w:autoSpaceDN w:val="0"/>
        <w:adjustRightInd w:val="0"/>
        <w:ind w:firstLine="709"/>
        <w:jc w:val="both"/>
        <w:rPr>
          <w:rFonts w:eastAsia="Calibri"/>
          <w:color w:val="000000"/>
          <w:lang w:eastAsia="en-US"/>
        </w:rPr>
      </w:pPr>
      <w:r w:rsidRPr="00E40BDE">
        <w:rPr>
          <w:rFonts w:eastAsia="Calibri"/>
          <w:color w:val="000000"/>
          <w:lang w:eastAsia="en-US"/>
        </w:rPr>
        <w:t>1.3. 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нормальной эксплуатации Объекта, в предусмотренном действующими Нормативно-правовыми актами порядке.</w:t>
      </w:r>
    </w:p>
    <w:p w:rsidR="003A7956" w:rsidRPr="00E40BDE" w:rsidRDefault="003A7956" w:rsidP="008B0C86">
      <w:pPr>
        <w:tabs>
          <w:tab w:val="left" w:pos="6875"/>
        </w:tabs>
        <w:autoSpaceDE w:val="0"/>
        <w:autoSpaceDN w:val="0"/>
        <w:adjustRightInd w:val="0"/>
        <w:ind w:firstLine="709"/>
        <w:jc w:val="both"/>
        <w:rPr>
          <w:rFonts w:eastAsia="Calibri"/>
          <w:color w:val="000000"/>
          <w:lang w:eastAsia="en-US"/>
        </w:rPr>
      </w:pPr>
    </w:p>
    <w:p w:rsidR="008B0C86" w:rsidRPr="00E40BDE" w:rsidRDefault="008B0C86" w:rsidP="00032384">
      <w:pPr>
        <w:numPr>
          <w:ilvl w:val="0"/>
          <w:numId w:val="37"/>
        </w:numPr>
        <w:autoSpaceDE w:val="0"/>
        <w:autoSpaceDN w:val="0"/>
        <w:adjustRightInd w:val="0"/>
        <w:spacing w:line="276" w:lineRule="auto"/>
        <w:ind w:left="0" w:firstLine="567"/>
        <w:jc w:val="center"/>
        <w:outlineLvl w:val="0"/>
        <w:rPr>
          <w:rFonts w:eastAsia="Calibri"/>
          <w:b/>
          <w:bCs/>
          <w:lang w:eastAsia="en-US"/>
        </w:rPr>
      </w:pPr>
      <w:bookmarkStart w:id="116" w:name="_Toc449694726"/>
      <w:r w:rsidRPr="00E40BDE">
        <w:rPr>
          <w:rFonts w:eastAsia="Calibri"/>
          <w:b/>
          <w:bCs/>
          <w:lang w:eastAsia="en-US"/>
        </w:rPr>
        <w:t>Цена Договора и порядок оплаты</w:t>
      </w:r>
      <w:bookmarkEnd w:id="116"/>
    </w:p>
    <w:p w:rsidR="008B0C86" w:rsidRPr="00E40BDE" w:rsidRDefault="008B0C86" w:rsidP="008B0C86">
      <w:pPr>
        <w:autoSpaceDE w:val="0"/>
        <w:autoSpaceDN w:val="0"/>
        <w:adjustRightInd w:val="0"/>
        <w:ind w:firstLine="709"/>
        <w:jc w:val="both"/>
        <w:rPr>
          <w:rFonts w:eastAsia="Calibri"/>
          <w:color w:val="000000"/>
          <w:lang w:eastAsia="en-US"/>
        </w:rPr>
      </w:pPr>
      <w:r w:rsidRPr="00E40BDE">
        <w:rPr>
          <w:rFonts w:eastAsia="Calibri"/>
          <w:color w:val="000000"/>
          <w:lang w:eastAsia="en-US"/>
        </w:rPr>
        <w:t xml:space="preserve">2.1 Цена Договора включает в себя стоимость Работ, Материалов, Оборудования, транспортных расходов и в соответствии с </w:t>
      </w:r>
      <w:r w:rsidRPr="00C27E6E">
        <w:rPr>
          <w:rFonts w:eastAsia="Calibri"/>
          <w:color w:val="000000"/>
          <w:lang w:eastAsia="en-US"/>
        </w:rPr>
        <w:t xml:space="preserve"> (</w:t>
      </w:r>
      <w:r>
        <w:rPr>
          <w:rFonts w:eastAsia="Calibri"/>
          <w:color w:val="000000"/>
          <w:lang w:eastAsia="en-US"/>
        </w:rPr>
        <w:t xml:space="preserve">Приложения № 2.1, № 2.2 </w:t>
      </w:r>
      <w:r w:rsidRPr="00762B52">
        <w:rPr>
          <w:rFonts w:eastAsia="Calibri"/>
          <w:color w:val="000000"/>
          <w:lang w:eastAsia="en-US"/>
        </w:rPr>
        <w:t xml:space="preserve"> к Договору),</w:t>
      </w:r>
      <w:r w:rsidRPr="00E40BDE">
        <w:rPr>
          <w:rFonts w:eastAsia="Calibri"/>
          <w:color w:val="000000"/>
          <w:lang w:eastAsia="en-US"/>
        </w:rPr>
        <w:t xml:space="preserve"> составляет ___________ (__________________________________ рублей ___ копеек) включая НДС 18% _______________ (__________________________________ рублей ___ копеек).</w:t>
      </w:r>
    </w:p>
    <w:p w:rsidR="008B0C86" w:rsidRPr="00E40BDE" w:rsidRDefault="008B0C86" w:rsidP="008B0C86">
      <w:pPr>
        <w:autoSpaceDE w:val="0"/>
        <w:autoSpaceDN w:val="0"/>
        <w:adjustRightInd w:val="0"/>
        <w:ind w:firstLine="709"/>
        <w:jc w:val="both"/>
        <w:rPr>
          <w:rFonts w:eastAsia="Calibri"/>
          <w:bCs/>
          <w:lang w:eastAsia="en-US"/>
        </w:rPr>
      </w:pPr>
      <w:r w:rsidRPr="00E40BDE">
        <w:rPr>
          <w:rFonts w:eastAsia="Calibri"/>
          <w:bCs/>
          <w:lang w:eastAsia="en-US"/>
        </w:rPr>
        <w:t>2.2. Затраты Подрядчика, связанные с оказанием услуг, указанных в п. 1.3. настоящего Договора, включены в Цену Договора.</w:t>
      </w:r>
    </w:p>
    <w:p w:rsidR="008B0C86" w:rsidRPr="00E40BDE" w:rsidRDefault="008B0C86" w:rsidP="008B0C86">
      <w:pPr>
        <w:autoSpaceDE w:val="0"/>
        <w:autoSpaceDN w:val="0"/>
        <w:adjustRightInd w:val="0"/>
        <w:ind w:firstLine="709"/>
        <w:jc w:val="both"/>
        <w:rPr>
          <w:rFonts w:eastAsia="Calibri"/>
          <w:color w:val="000000"/>
          <w:lang w:eastAsia="en-US"/>
        </w:rPr>
      </w:pPr>
      <w:r w:rsidRPr="00E40BDE">
        <w:rPr>
          <w:rFonts w:eastAsia="Calibri"/>
          <w:bCs/>
          <w:lang w:eastAsia="en-US"/>
        </w:rPr>
        <w:t xml:space="preserve">2.3. </w:t>
      </w:r>
      <w:r w:rsidRPr="00E40BDE">
        <w:rPr>
          <w:rFonts w:eastAsia="Calibri"/>
          <w:lang w:eastAsia="en-US"/>
        </w:rPr>
        <w:t>При выявлении необходимости проведения Дополнительных работ и Стороны могут подписать соответствующее соглашение.</w:t>
      </w:r>
    </w:p>
    <w:p w:rsidR="008B0C86" w:rsidRPr="00E40BDE" w:rsidRDefault="008B0C86" w:rsidP="008B0C86">
      <w:pPr>
        <w:widowControl w:val="0"/>
        <w:autoSpaceDE w:val="0"/>
        <w:autoSpaceDN w:val="0"/>
        <w:adjustRightInd w:val="0"/>
        <w:ind w:firstLine="709"/>
        <w:jc w:val="both"/>
        <w:rPr>
          <w:rFonts w:eastAsia="Calibri"/>
          <w:color w:val="000000"/>
          <w:lang w:eastAsia="en-US"/>
        </w:rPr>
      </w:pPr>
      <w:r w:rsidRPr="00E40BDE">
        <w:rPr>
          <w:rFonts w:eastAsia="Calibri"/>
          <w:bCs/>
          <w:color w:val="000000"/>
          <w:lang w:eastAsia="en-US"/>
        </w:rPr>
        <w:t>2.4.</w:t>
      </w:r>
      <w:r w:rsidRPr="00E40BDE">
        <w:rPr>
          <w:rFonts w:eastAsia="Calibri"/>
          <w:color w:val="000000"/>
          <w:lang w:eastAsia="en-US"/>
        </w:rPr>
        <w:t xml:space="preserve"> Оплата выполняемых Работ, осуществляется в следующем порядке:</w:t>
      </w:r>
    </w:p>
    <w:p w:rsidR="008B0C86" w:rsidRPr="00E40BDE" w:rsidRDefault="008B0C86" w:rsidP="008B0C86">
      <w:pPr>
        <w:ind w:firstLine="709"/>
        <w:jc w:val="both"/>
        <w:rPr>
          <w:rFonts w:eastAsia="Calibri"/>
          <w:bCs/>
          <w:lang w:eastAsia="en-US"/>
        </w:rPr>
      </w:pPr>
      <w:r w:rsidRPr="00E40BDE">
        <w:rPr>
          <w:rFonts w:eastAsia="Calibri"/>
          <w:bCs/>
          <w:lang w:eastAsia="en-US"/>
        </w:rPr>
        <w:t xml:space="preserve">2.4.1. </w:t>
      </w:r>
      <w:r>
        <w:rPr>
          <w:rFonts w:eastAsia="Calibri"/>
          <w:bCs/>
          <w:lang w:eastAsia="en-US"/>
        </w:rPr>
        <w:t>Оплата</w:t>
      </w:r>
      <w:r w:rsidRPr="00E40BDE">
        <w:rPr>
          <w:rFonts w:eastAsia="Calibri"/>
          <w:bCs/>
          <w:lang w:eastAsia="en-US"/>
        </w:rPr>
        <w:t xml:space="preserve"> в размере 100% (сто) от цены договора </w:t>
      </w:r>
      <w:r>
        <w:rPr>
          <w:rFonts w:eastAsia="Calibri"/>
          <w:bCs/>
          <w:lang w:eastAsia="en-US"/>
        </w:rPr>
        <w:t>производится</w:t>
      </w:r>
      <w:r w:rsidRPr="00E40BDE">
        <w:rPr>
          <w:rFonts w:eastAsia="Calibri"/>
          <w:bCs/>
          <w:lang w:eastAsia="en-US"/>
        </w:rPr>
        <w:t xml:space="preserve"> в течение </w:t>
      </w:r>
      <w:r>
        <w:rPr>
          <w:rFonts w:eastAsia="Calibri"/>
          <w:bCs/>
          <w:lang w:eastAsia="en-US"/>
        </w:rPr>
        <w:t>25</w:t>
      </w:r>
      <w:r w:rsidRPr="00E40BDE">
        <w:rPr>
          <w:rFonts w:eastAsia="Calibri"/>
          <w:bCs/>
          <w:lang w:eastAsia="en-US"/>
        </w:rPr>
        <w:t xml:space="preserve"> (</w:t>
      </w:r>
      <w:r>
        <w:rPr>
          <w:rFonts w:eastAsia="Calibri"/>
          <w:bCs/>
          <w:lang w:eastAsia="en-US"/>
        </w:rPr>
        <w:t>двадцати пяти</w:t>
      </w:r>
      <w:r w:rsidRPr="00E40BDE">
        <w:rPr>
          <w:rFonts w:eastAsia="Calibri"/>
          <w:bCs/>
          <w:lang w:eastAsia="en-US"/>
        </w:rPr>
        <w:t xml:space="preserve">) календарных дней на основании оригинала счета, выставляемого Подрядчиком не позднее 5 (Пяти) </w:t>
      </w:r>
      <w:r>
        <w:rPr>
          <w:rFonts w:eastAsia="Calibri"/>
          <w:bCs/>
          <w:lang w:eastAsia="en-US"/>
        </w:rPr>
        <w:t>календарных</w:t>
      </w:r>
      <w:r w:rsidRPr="00E40BDE">
        <w:rPr>
          <w:rFonts w:eastAsia="Calibri"/>
          <w:bCs/>
          <w:lang w:eastAsia="en-US"/>
        </w:rPr>
        <w:t xml:space="preserve"> дней после подписания Сторонами Акта приемки выполненных работ и предоставления соответствующего оригинала счета-фактуры, при условии, что Работы выполнены надлежащим образом. Оплата осуществляется по безналичному расчёту в российских рублях путём перечисления денежных средств на расчётный счёт Подрядчика.</w:t>
      </w:r>
    </w:p>
    <w:p w:rsidR="008B0C86" w:rsidRPr="00E40BDE" w:rsidRDefault="008B0C86" w:rsidP="008B0C86">
      <w:pPr>
        <w:tabs>
          <w:tab w:val="left" w:pos="6875"/>
        </w:tabs>
        <w:autoSpaceDE w:val="0"/>
        <w:autoSpaceDN w:val="0"/>
        <w:adjustRightInd w:val="0"/>
        <w:ind w:firstLine="709"/>
        <w:jc w:val="both"/>
        <w:rPr>
          <w:rFonts w:eastAsia="Calibri"/>
          <w:color w:val="000000"/>
          <w:lang w:eastAsia="en-US"/>
        </w:rPr>
      </w:pPr>
      <w:r w:rsidRPr="00E40BDE">
        <w:rPr>
          <w:rFonts w:eastAsia="Calibri"/>
          <w:lang w:eastAsia="en-US"/>
        </w:rPr>
        <w:t xml:space="preserve">2.4.2. </w:t>
      </w:r>
      <w:r w:rsidRPr="00E40BDE">
        <w:rPr>
          <w:rFonts w:eastAsia="Calibri"/>
          <w:color w:val="000000"/>
          <w:lang w:eastAsia="en-US"/>
        </w:rPr>
        <w:t>В случае если Акт приемки выполненных работ подписан с замечаниями, Заказчик имеет право не оплачивать стоимость работ в размере 100%, и оплатить ее после устранения Подрядчиком замечаний. Устранение замечаний подтверждает подписанная Сторонами ведомость устранения замечаний.</w:t>
      </w:r>
    </w:p>
    <w:p w:rsidR="008B0C86" w:rsidRPr="00E40BDE" w:rsidRDefault="008B0C86" w:rsidP="00032384">
      <w:pPr>
        <w:numPr>
          <w:ilvl w:val="0"/>
          <w:numId w:val="37"/>
        </w:numPr>
        <w:autoSpaceDE w:val="0"/>
        <w:autoSpaceDN w:val="0"/>
        <w:adjustRightInd w:val="0"/>
        <w:spacing w:line="276" w:lineRule="auto"/>
        <w:ind w:left="0" w:firstLine="567"/>
        <w:jc w:val="center"/>
        <w:outlineLvl w:val="0"/>
        <w:rPr>
          <w:rFonts w:eastAsia="Calibri"/>
          <w:b/>
          <w:bCs/>
          <w:lang w:eastAsia="en-US"/>
        </w:rPr>
      </w:pPr>
      <w:bookmarkStart w:id="117" w:name="_Toc449694727"/>
      <w:r w:rsidRPr="00E40BDE">
        <w:rPr>
          <w:rFonts w:eastAsia="Calibri"/>
          <w:b/>
          <w:bCs/>
          <w:lang w:eastAsia="en-US"/>
        </w:rPr>
        <w:t>Сроки выполнения обязательств</w:t>
      </w:r>
      <w:bookmarkEnd w:id="117"/>
    </w:p>
    <w:p w:rsidR="008B0C86" w:rsidRPr="00E40BDE" w:rsidRDefault="008B0C86" w:rsidP="008B0C86">
      <w:pPr>
        <w:tabs>
          <w:tab w:val="num" w:pos="2291"/>
        </w:tabs>
        <w:ind w:firstLine="709"/>
        <w:jc w:val="both"/>
        <w:rPr>
          <w:rFonts w:eastAsia="Calibri"/>
          <w:lang w:eastAsia="en-US"/>
        </w:rPr>
      </w:pPr>
      <w:r w:rsidRPr="00E40BDE">
        <w:rPr>
          <w:rFonts w:eastAsia="Calibri"/>
          <w:bCs/>
          <w:lang w:eastAsia="en-US"/>
        </w:rPr>
        <w:t>3.1</w:t>
      </w:r>
      <w:r w:rsidRPr="00E40BDE">
        <w:rPr>
          <w:rFonts w:eastAsia="Calibri"/>
          <w:lang w:eastAsia="en-US"/>
        </w:rPr>
        <w:t xml:space="preserve">. Сроки выполнения обязательств по настоящему Договору, определяются в соответствии с </w:t>
      </w:r>
      <w:r>
        <w:rPr>
          <w:rFonts w:eastAsia="Calibri"/>
          <w:lang w:eastAsia="en-US"/>
        </w:rPr>
        <w:t xml:space="preserve">Адресом и </w:t>
      </w:r>
      <w:r w:rsidRPr="00E40BDE">
        <w:rPr>
          <w:rFonts w:eastAsia="Calibri"/>
          <w:lang w:eastAsia="en-US"/>
        </w:rPr>
        <w:t>Графиком выполне</w:t>
      </w:r>
      <w:r>
        <w:rPr>
          <w:rFonts w:eastAsia="Calibri"/>
          <w:lang w:eastAsia="en-US"/>
        </w:rPr>
        <w:t>ния обязательств (Приложение № 3</w:t>
      </w:r>
      <w:r w:rsidRPr="00E40BDE">
        <w:rPr>
          <w:rFonts w:eastAsia="Calibri"/>
          <w:lang w:eastAsia="en-US"/>
        </w:rPr>
        <w:t xml:space="preserve"> к Договору).</w:t>
      </w:r>
    </w:p>
    <w:p w:rsidR="008B0C86" w:rsidRPr="00E40BDE" w:rsidRDefault="008B0C86" w:rsidP="008B0C86">
      <w:pPr>
        <w:tabs>
          <w:tab w:val="num" w:pos="2291"/>
        </w:tabs>
        <w:ind w:firstLine="709"/>
        <w:jc w:val="both"/>
        <w:rPr>
          <w:rFonts w:eastAsia="Calibri"/>
          <w:bCs/>
          <w:iCs/>
          <w:lang w:eastAsia="en-US"/>
        </w:rPr>
      </w:pPr>
      <w:r w:rsidRPr="00E40BDE">
        <w:rPr>
          <w:rFonts w:eastAsia="Calibri"/>
          <w:lang w:eastAsia="en-US"/>
        </w:rPr>
        <w:t>3.2.</w:t>
      </w:r>
      <w:r w:rsidRPr="00E40BDE">
        <w:rPr>
          <w:rFonts w:eastAsia="Calibri"/>
          <w:bCs/>
          <w:iCs/>
          <w:lang w:eastAsia="en-US"/>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на соответствующий период.</w:t>
      </w:r>
    </w:p>
    <w:p w:rsidR="008B0C86" w:rsidRDefault="008B0C86" w:rsidP="008B0C86">
      <w:pPr>
        <w:tabs>
          <w:tab w:val="num" w:pos="2291"/>
        </w:tabs>
        <w:ind w:firstLine="709"/>
        <w:jc w:val="both"/>
        <w:rPr>
          <w:rFonts w:eastAsia="Calibri"/>
          <w:iCs/>
          <w:lang w:eastAsia="en-US"/>
        </w:rPr>
      </w:pPr>
      <w:r w:rsidRPr="00E40BDE">
        <w:rPr>
          <w:rFonts w:eastAsia="Calibri"/>
          <w:bCs/>
          <w:iCs/>
          <w:lang w:eastAsia="en-US"/>
        </w:rPr>
        <w:t>3.3</w:t>
      </w:r>
      <w:r w:rsidRPr="00E40BDE">
        <w:rPr>
          <w:rFonts w:eastAsia="Calibri"/>
          <w:iCs/>
          <w:lang w:eastAsia="en-US"/>
        </w:rPr>
        <w:t>. Подрядчик имеет право выполнить Работы досрочно по согласованию с Заказчиком.</w:t>
      </w:r>
    </w:p>
    <w:p w:rsidR="003A7956" w:rsidRPr="00E40BDE" w:rsidRDefault="003A7956" w:rsidP="008B0C86">
      <w:pPr>
        <w:tabs>
          <w:tab w:val="num" w:pos="2291"/>
        </w:tabs>
        <w:ind w:firstLine="709"/>
        <w:jc w:val="both"/>
        <w:rPr>
          <w:rFonts w:eastAsia="Calibri"/>
          <w:lang w:eastAsia="en-US"/>
        </w:rPr>
      </w:pPr>
    </w:p>
    <w:p w:rsidR="008B0C86" w:rsidRPr="00E40BDE" w:rsidRDefault="008B0C86" w:rsidP="00032384">
      <w:pPr>
        <w:numPr>
          <w:ilvl w:val="0"/>
          <w:numId w:val="37"/>
        </w:numPr>
        <w:autoSpaceDE w:val="0"/>
        <w:autoSpaceDN w:val="0"/>
        <w:adjustRightInd w:val="0"/>
        <w:spacing w:line="276" w:lineRule="auto"/>
        <w:ind w:left="0" w:firstLine="567"/>
        <w:jc w:val="center"/>
        <w:outlineLvl w:val="0"/>
        <w:rPr>
          <w:rFonts w:eastAsia="Calibri"/>
          <w:b/>
          <w:bCs/>
          <w:lang w:eastAsia="en-US"/>
        </w:rPr>
      </w:pPr>
      <w:bookmarkStart w:id="118" w:name="_Toc449694728"/>
      <w:r w:rsidRPr="00E40BDE">
        <w:rPr>
          <w:rFonts w:eastAsia="Calibri"/>
          <w:b/>
          <w:bCs/>
          <w:lang w:eastAsia="en-US"/>
        </w:rPr>
        <w:t>Обязательства Сторон</w:t>
      </w:r>
      <w:bookmarkEnd w:id="118"/>
    </w:p>
    <w:p w:rsidR="008B0C86" w:rsidRPr="00E40BDE" w:rsidRDefault="008B0C86" w:rsidP="008B0C86">
      <w:pPr>
        <w:ind w:firstLine="720"/>
        <w:jc w:val="both"/>
        <w:rPr>
          <w:rFonts w:eastAsia="Calibri"/>
          <w:bCs/>
          <w:lang w:eastAsia="en-US"/>
        </w:rPr>
      </w:pPr>
      <w:r w:rsidRPr="00E40BDE">
        <w:rPr>
          <w:rFonts w:eastAsia="Calibri"/>
          <w:bCs/>
          <w:lang w:eastAsia="en-US"/>
        </w:rPr>
        <w:t>4.1.</w:t>
      </w:r>
      <w:r w:rsidRPr="00E40BDE">
        <w:rPr>
          <w:rFonts w:eastAsia="Calibri"/>
          <w:lang w:eastAsia="en-US"/>
        </w:rPr>
        <w:t xml:space="preserve"> </w:t>
      </w:r>
      <w:r w:rsidRPr="00E40BDE">
        <w:rPr>
          <w:rFonts w:eastAsia="Calibri"/>
          <w:bCs/>
          <w:lang w:eastAsia="en-US"/>
        </w:rPr>
        <w:t>Обязательства Заказчика</w:t>
      </w:r>
    </w:p>
    <w:p w:rsidR="008B0C86" w:rsidRPr="00E40BDE" w:rsidRDefault="008B0C86" w:rsidP="008B0C86">
      <w:pPr>
        <w:autoSpaceDE w:val="0"/>
        <w:autoSpaceDN w:val="0"/>
        <w:adjustRightInd w:val="0"/>
        <w:ind w:firstLine="709"/>
        <w:jc w:val="both"/>
        <w:outlineLvl w:val="0"/>
        <w:rPr>
          <w:rFonts w:eastAsia="Calibri"/>
          <w:lang w:eastAsia="en-US"/>
        </w:rPr>
      </w:pPr>
      <w:bookmarkStart w:id="119" w:name="_Toc449694729"/>
      <w:r w:rsidRPr="00E40BDE">
        <w:rPr>
          <w:rFonts w:eastAsia="Calibri"/>
          <w:bCs/>
          <w:lang w:eastAsia="en-US"/>
        </w:rPr>
        <w:t xml:space="preserve">4.1.1. </w:t>
      </w:r>
      <w:r w:rsidRPr="00E40BDE">
        <w:rPr>
          <w:rFonts w:eastAsia="Calibri"/>
          <w:lang w:eastAsia="en-US"/>
        </w:rPr>
        <w:t>Произвести оплату надлежащим образом выполненных Подрядчиком Работ,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bookmarkEnd w:id="119"/>
    </w:p>
    <w:p w:rsidR="008B0C86" w:rsidRPr="00E40BDE" w:rsidRDefault="008B0C86" w:rsidP="008B0C86">
      <w:pPr>
        <w:suppressAutoHyphens/>
        <w:ind w:firstLine="709"/>
        <w:jc w:val="both"/>
        <w:rPr>
          <w:rFonts w:eastAsia="Calibri"/>
          <w:lang w:eastAsia="en-US"/>
        </w:rPr>
      </w:pPr>
      <w:r w:rsidRPr="00E40BDE">
        <w:rPr>
          <w:rFonts w:eastAsia="Calibri"/>
          <w:bCs/>
          <w:lang w:eastAsia="en-US"/>
        </w:rPr>
        <w:t xml:space="preserve">4.1.2. </w:t>
      </w:r>
      <w:r w:rsidRPr="00E40BDE">
        <w:rPr>
          <w:rFonts w:eastAsia="Calibri"/>
          <w:lang w:eastAsia="en-US"/>
        </w:rPr>
        <w:t>В течение 5 (пяти) рабочих дней с момента подписания настоящего Договора обеспечить Подрядчику доступ специалистов Подрядчика на Площадки для выполнения Работ на весь срок производства работ.</w:t>
      </w:r>
    </w:p>
    <w:p w:rsidR="008B0C86" w:rsidRPr="00E40BDE" w:rsidRDefault="008B0C86" w:rsidP="008B0C86">
      <w:pPr>
        <w:suppressAutoHyphens/>
        <w:ind w:firstLine="709"/>
        <w:jc w:val="both"/>
        <w:rPr>
          <w:rFonts w:eastAsia="Calibri"/>
          <w:i/>
          <w:lang w:eastAsia="en-US"/>
        </w:rPr>
      </w:pPr>
      <w:r w:rsidRPr="00E40BDE">
        <w:rPr>
          <w:rFonts w:eastAsia="Calibri"/>
          <w:bCs/>
          <w:lang w:eastAsia="en-US"/>
        </w:rPr>
        <w:t>4.1.3</w:t>
      </w:r>
      <w:r w:rsidRPr="00E40BDE">
        <w:rPr>
          <w:rFonts w:eastAsia="Calibri"/>
          <w:b/>
          <w:bCs/>
          <w:lang w:eastAsia="en-US"/>
        </w:rPr>
        <w:t>.</w:t>
      </w:r>
      <w:r w:rsidRPr="00E40BDE">
        <w:rPr>
          <w:rFonts w:eastAsia="Calibri"/>
          <w:lang w:eastAsia="en-US"/>
        </w:rPr>
        <w:t xml:space="preserve"> Принять выполненные Работы.</w:t>
      </w:r>
    </w:p>
    <w:p w:rsidR="008B0C86" w:rsidRPr="00E40BDE" w:rsidRDefault="008B0C86" w:rsidP="008B0C86">
      <w:pPr>
        <w:suppressAutoHyphens/>
        <w:ind w:firstLine="709"/>
        <w:jc w:val="both"/>
        <w:rPr>
          <w:rFonts w:eastAsia="Calibri"/>
          <w:lang w:eastAsia="en-US"/>
        </w:rPr>
      </w:pPr>
      <w:r w:rsidRPr="00E40BDE">
        <w:rPr>
          <w:rFonts w:eastAsia="Calibri"/>
          <w:bCs/>
          <w:lang w:eastAsia="en-US"/>
        </w:rPr>
        <w:t>4.1.4.</w:t>
      </w:r>
      <w:r w:rsidRPr="00E40BDE">
        <w:rPr>
          <w:rFonts w:eastAsia="Calibri"/>
          <w:lang w:eastAsia="en-US"/>
        </w:rPr>
        <w:t xml:space="preserve"> Выполнить </w:t>
      </w:r>
      <w:r w:rsidRPr="00E40BDE">
        <w:rPr>
          <w:rFonts w:eastAsia="Calibri"/>
          <w:color w:val="000000"/>
          <w:lang w:eastAsia="en-US"/>
        </w:rPr>
        <w:t>в полном объеме</w:t>
      </w:r>
      <w:r w:rsidRPr="00E40BDE">
        <w:rPr>
          <w:rFonts w:eastAsia="Calibri"/>
          <w:lang w:eastAsia="en-US"/>
        </w:rPr>
        <w:t xml:space="preserve"> любые другие обязательства, предусмотренные в настоящем Договоре.</w:t>
      </w:r>
    </w:p>
    <w:p w:rsidR="008B0C86" w:rsidRPr="00E40BDE" w:rsidRDefault="008B0C86" w:rsidP="008B0C86">
      <w:pPr>
        <w:suppressAutoHyphens/>
        <w:ind w:firstLine="709"/>
        <w:jc w:val="both"/>
        <w:rPr>
          <w:rFonts w:eastAsia="Calibri"/>
          <w:b/>
          <w:lang w:eastAsia="en-US"/>
        </w:rPr>
      </w:pPr>
      <w:r w:rsidRPr="00E40BDE">
        <w:rPr>
          <w:rFonts w:eastAsia="Calibri"/>
          <w:lang w:eastAsia="en-US"/>
        </w:rPr>
        <w:t>4.1.5.</w:t>
      </w:r>
      <w:r w:rsidRPr="00E40BDE">
        <w:rPr>
          <w:rFonts w:eastAsia="Calibri"/>
          <w:b/>
          <w:lang w:eastAsia="en-US"/>
        </w:rPr>
        <w:t xml:space="preserve"> </w:t>
      </w:r>
      <w:r w:rsidRPr="00E40BDE">
        <w:rPr>
          <w:rFonts w:eastAsia="Calibri"/>
          <w:lang w:eastAsia="en-US"/>
        </w:rPr>
        <w:t>По письменному запросу Подрядчика выдать его сотрудникам доверенность для оформления всех необходимых согласований и получение всех разрешительных документов для выполнения Работ, согласно п. 1.3. Договора.</w:t>
      </w:r>
    </w:p>
    <w:p w:rsidR="008B0C86" w:rsidRPr="00E40BDE" w:rsidRDefault="008B0C86" w:rsidP="008B0C86">
      <w:pPr>
        <w:ind w:firstLine="720"/>
        <w:jc w:val="both"/>
        <w:rPr>
          <w:rFonts w:eastAsia="Calibri"/>
          <w:lang w:eastAsia="en-US"/>
        </w:rPr>
      </w:pPr>
      <w:r w:rsidRPr="00E40BDE">
        <w:rPr>
          <w:rFonts w:eastAsia="Calibri"/>
          <w:bCs/>
          <w:lang w:eastAsia="en-US"/>
        </w:rPr>
        <w:t>4.2. Обязательства Подрядчика.</w:t>
      </w:r>
    </w:p>
    <w:p w:rsidR="008B0C86" w:rsidRPr="00E40BDE" w:rsidRDefault="008B0C86" w:rsidP="008B0C86">
      <w:pPr>
        <w:widowControl w:val="0"/>
        <w:suppressAutoHyphens/>
        <w:ind w:firstLine="708"/>
        <w:jc w:val="both"/>
        <w:rPr>
          <w:rFonts w:eastAsia="Calibri"/>
          <w:lang w:eastAsia="en-US"/>
        </w:rPr>
      </w:pPr>
      <w:r w:rsidRPr="00E40BDE">
        <w:rPr>
          <w:rFonts w:eastAsia="Calibri"/>
          <w:bCs/>
          <w:lang w:eastAsia="en-US"/>
        </w:rPr>
        <w:t>4.2.1.</w:t>
      </w:r>
      <w:r w:rsidRPr="00E40BDE">
        <w:rPr>
          <w:rFonts w:eastAsia="Calibri"/>
          <w:lang w:eastAsia="en-US"/>
        </w:rPr>
        <w:t xml:space="preserve"> Если иное не согласовано с Заказчиком и не предусмотрено настоящим Договором выполнить Работы лично. Привлечение субподрядчиков допускается только с письменного разрешения Заказчика.</w:t>
      </w:r>
    </w:p>
    <w:p w:rsidR="008B0C86" w:rsidRPr="00E40BDE" w:rsidRDefault="008B0C86" w:rsidP="008B0C86">
      <w:pPr>
        <w:widowControl w:val="0"/>
        <w:suppressAutoHyphens/>
        <w:ind w:firstLine="708"/>
        <w:jc w:val="both"/>
        <w:rPr>
          <w:rFonts w:eastAsia="Calibri"/>
          <w:lang w:eastAsia="en-US"/>
        </w:rPr>
      </w:pPr>
      <w:r w:rsidRPr="00E40BDE">
        <w:rPr>
          <w:rFonts w:eastAsia="Calibri"/>
          <w:bCs/>
          <w:iCs/>
          <w:lang w:eastAsia="en-US"/>
        </w:rPr>
        <w:t>4.2.2.</w:t>
      </w:r>
      <w:r w:rsidRPr="00E40BDE">
        <w:rPr>
          <w:rFonts w:eastAsia="Calibri"/>
          <w:iCs/>
          <w:lang w:eastAsia="en-US"/>
        </w:rPr>
        <w:t xml:space="preserve"> Об</w:t>
      </w:r>
      <w:r>
        <w:rPr>
          <w:rFonts w:eastAsia="Calibri"/>
          <w:iCs/>
          <w:lang w:eastAsia="en-US"/>
        </w:rPr>
        <w:t>еспечить выполнение на Площадке</w:t>
      </w:r>
      <w:r w:rsidRPr="00E40BDE">
        <w:rPr>
          <w:rFonts w:eastAsia="Calibri"/>
          <w:iCs/>
          <w:lang w:eastAsia="en-US"/>
        </w:rPr>
        <w:t xml:space="preserve"> необходимых мероприятий по технике безопасности и охране окружающей среды во время проведения Работ.</w:t>
      </w:r>
    </w:p>
    <w:p w:rsidR="008B0C86" w:rsidRPr="00E40BDE" w:rsidRDefault="008B0C86" w:rsidP="008B0C86">
      <w:pPr>
        <w:widowControl w:val="0"/>
        <w:suppressAutoHyphens/>
        <w:ind w:firstLine="709"/>
        <w:jc w:val="both"/>
        <w:rPr>
          <w:rFonts w:eastAsia="Calibri"/>
          <w:lang w:eastAsia="en-US"/>
        </w:rPr>
      </w:pPr>
      <w:r w:rsidRPr="00E40BDE">
        <w:rPr>
          <w:rFonts w:eastAsia="Calibri"/>
          <w:bCs/>
          <w:lang w:eastAsia="en-US"/>
        </w:rPr>
        <w:t>4.2.3.</w:t>
      </w:r>
      <w:r w:rsidRPr="00E40BDE">
        <w:rPr>
          <w:rFonts w:eastAsia="Calibri"/>
          <w:lang w:eastAsia="en-US"/>
        </w:rPr>
        <w:t xml:space="preserve"> 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8B0C86" w:rsidRPr="00E40BDE" w:rsidRDefault="008B0C86" w:rsidP="008B0C86">
      <w:pPr>
        <w:widowControl w:val="0"/>
        <w:suppressAutoHyphens/>
        <w:ind w:firstLine="709"/>
        <w:jc w:val="both"/>
        <w:rPr>
          <w:rFonts w:eastAsia="Calibri"/>
          <w:i/>
          <w:iCs/>
          <w:lang w:eastAsia="en-US"/>
        </w:rPr>
      </w:pPr>
      <w:r w:rsidRPr="00E40BDE">
        <w:rPr>
          <w:rFonts w:eastAsia="Calibri"/>
          <w:bCs/>
          <w:lang w:eastAsia="en-US"/>
        </w:rPr>
        <w:t>4.2.4.</w:t>
      </w:r>
      <w:r w:rsidRPr="00E40BDE">
        <w:rPr>
          <w:rFonts w:eastAsia="Calibri"/>
          <w:lang w:eastAsia="en-US"/>
        </w:rPr>
        <w:t xml:space="preserve"> Обеспечить сроки выполнения Работ, в соответствии с Графиком выполне</w:t>
      </w:r>
      <w:r>
        <w:rPr>
          <w:rFonts w:eastAsia="Calibri"/>
          <w:lang w:eastAsia="en-US"/>
        </w:rPr>
        <w:t>ния обязательств (Приложение № 3</w:t>
      </w:r>
      <w:r w:rsidRPr="00E40BDE">
        <w:rPr>
          <w:rFonts w:eastAsia="Calibri"/>
          <w:lang w:eastAsia="en-US"/>
        </w:rPr>
        <w:t xml:space="preserve"> к Договору).</w:t>
      </w:r>
    </w:p>
    <w:p w:rsidR="008B0C86" w:rsidRPr="00E40BDE" w:rsidRDefault="008B0C86" w:rsidP="008B0C86">
      <w:pPr>
        <w:widowControl w:val="0"/>
        <w:suppressAutoHyphens/>
        <w:ind w:firstLine="709"/>
        <w:jc w:val="both"/>
        <w:rPr>
          <w:rFonts w:eastAsia="Calibri"/>
          <w:lang w:eastAsia="en-US"/>
        </w:rPr>
      </w:pPr>
      <w:r w:rsidRPr="00E40BDE">
        <w:rPr>
          <w:rFonts w:eastAsia="Calibri"/>
          <w:bCs/>
          <w:lang w:eastAsia="en-US"/>
        </w:rPr>
        <w:t>4.2.5.</w:t>
      </w:r>
      <w:r w:rsidRPr="00E40BDE">
        <w:rPr>
          <w:rFonts w:eastAsia="Calibri"/>
          <w:lang w:eastAsia="en-US"/>
        </w:rPr>
        <w:t xml:space="preserve"> Гарантировать качество выполняемых Работ, в соответствии с нормами действующего законодательства РФ и иных нормативно-правовых актов.</w:t>
      </w:r>
    </w:p>
    <w:p w:rsidR="008B0C86" w:rsidRPr="00E40BDE" w:rsidRDefault="008B0C86" w:rsidP="008B0C86">
      <w:pPr>
        <w:widowControl w:val="0"/>
        <w:suppressAutoHyphens/>
        <w:ind w:firstLine="709"/>
        <w:jc w:val="both"/>
        <w:rPr>
          <w:rFonts w:eastAsia="Calibri"/>
          <w:lang w:eastAsia="en-US"/>
        </w:rPr>
      </w:pPr>
      <w:r w:rsidRPr="00E40BDE">
        <w:rPr>
          <w:rFonts w:eastAsia="Calibri"/>
          <w:color w:val="000000"/>
          <w:lang w:eastAsia="en-US"/>
        </w:rPr>
        <w:t xml:space="preserve">4.2.6. </w:t>
      </w:r>
      <w:r w:rsidRPr="00E40BDE">
        <w:rPr>
          <w:rFonts w:eastAsia="Calibri"/>
          <w:lang w:eastAsia="en-US"/>
        </w:rPr>
        <w:t xml:space="preserve">Выполнить </w:t>
      </w:r>
      <w:r w:rsidRPr="00E40BDE">
        <w:rPr>
          <w:rFonts w:eastAsia="Calibri"/>
          <w:color w:val="000000"/>
          <w:lang w:eastAsia="en-US"/>
        </w:rPr>
        <w:t>в полном объеме</w:t>
      </w:r>
      <w:r w:rsidRPr="00E40BDE">
        <w:rPr>
          <w:rFonts w:eastAsia="Calibri"/>
          <w:lang w:eastAsia="en-US"/>
        </w:rPr>
        <w:t xml:space="preserve"> любые другие обязательства, предусмотренные в настоящем Договоре.</w:t>
      </w:r>
    </w:p>
    <w:p w:rsidR="008B0C86" w:rsidRDefault="008B0C86" w:rsidP="008B0C86">
      <w:pPr>
        <w:tabs>
          <w:tab w:val="left" w:pos="6875"/>
        </w:tabs>
        <w:autoSpaceDE w:val="0"/>
        <w:autoSpaceDN w:val="0"/>
        <w:adjustRightInd w:val="0"/>
        <w:ind w:firstLine="709"/>
        <w:jc w:val="both"/>
        <w:rPr>
          <w:rFonts w:eastAsia="Calibri"/>
          <w:color w:val="000000"/>
          <w:lang w:eastAsia="en-US"/>
        </w:rPr>
      </w:pPr>
      <w:r w:rsidRPr="00E40BDE">
        <w:rPr>
          <w:rFonts w:eastAsia="Calibri"/>
          <w:color w:val="000000"/>
          <w:lang w:eastAsia="en-US"/>
        </w:rPr>
        <w:t>4.2.7. Подрядчик обязуется своими силами и за свой счет проводить 2 раза в день уборку строительного мусора с прилегающей территории, образовавшегося в следствии работ, указанных в договоре. Так же Подрядчик обязуется по окончании работ убрать и вывезти на свалку строительный мусор за свой счет и своим транспортом.</w:t>
      </w:r>
    </w:p>
    <w:p w:rsidR="003A7956" w:rsidRPr="00E40BDE" w:rsidRDefault="003A7956" w:rsidP="008B0C86">
      <w:pPr>
        <w:tabs>
          <w:tab w:val="left" w:pos="6875"/>
        </w:tabs>
        <w:autoSpaceDE w:val="0"/>
        <w:autoSpaceDN w:val="0"/>
        <w:adjustRightInd w:val="0"/>
        <w:ind w:firstLine="709"/>
        <w:jc w:val="both"/>
        <w:rPr>
          <w:rFonts w:eastAsia="Calibri"/>
          <w:color w:val="000000"/>
          <w:lang w:eastAsia="en-US"/>
        </w:rPr>
      </w:pPr>
    </w:p>
    <w:p w:rsidR="008B0C86" w:rsidRPr="00E40BDE" w:rsidRDefault="008B0C86" w:rsidP="00032384">
      <w:pPr>
        <w:numPr>
          <w:ilvl w:val="0"/>
          <w:numId w:val="37"/>
        </w:numPr>
        <w:autoSpaceDE w:val="0"/>
        <w:autoSpaceDN w:val="0"/>
        <w:adjustRightInd w:val="0"/>
        <w:spacing w:line="276" w:lineRule="auto"/>
        <w:ind w:left="0" w:firstLine="567"/>
        <w:jc w:val="center"/>
        <w:outlineLvl w:val="0"/>
        <w:rPr>
          <w:rFonts w:eastAsia="Calibri"/>
          <w:b/>
          <w:bCs/>
          <w:lang w:eastAsia="en-US"/>
        </w:rPr>
      </w:pPr>
      <w:bookmarkStart w:id="120" w:name="_Toc449694730"/>
      <w:r w:rsidRPr="00E40BDE">
        <w:rPr>
          <w:rFonts w:eastAsia="Calibri"/>
          <w:b/>
          <w:bCs/>
          <w:lang w:eastAsia="en-US"/>
        </w:rPr>
        <w:t>Производство Работ</w:t>
      </w:r>
      <w:bookmarkEnd w:id="120"/>
    </w:p>
    <w:p w:rsidR="008B0C86" w:rsidRPr="00E40BDE" w:rsidRDefault="008B0C86" w:rsidP="008B0C86">
      <w:pPr>
        <w:tabs>
          <w:tab w:val="num" w:pos="2291"/>
        </w:tabs>
        <w:ind w:firstLine="709"/>
        <w:jc w:val="both"/>
        <w:rPr>
          <w:rFonts w:eastAsia="Calibri"/>
          <w:lang w:eastAsia="en-US"/>
        </w:rPr>
      </w:pPr>
      <w:r w:rsidRPr="00E40BDE">
        <w:rPr>
          <w:rFonts w:eastAsia="Calibri"/>
          <w:lang w:eastAsia="en-US"/>
        </w:rPr>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w:t>
      </w:r>
    </w:p>
    <w:p w:rsidR="008B0C86" w:rsidRPr="00E40BDE" w:rsidRDefault="008B0C86" w:rsidP="008B0C86">
      <w:pPr>
        <w:suppressAutoHyphens/>
        <w:ind w:firstLine="709"/>
        <w:jc w:val="both"/>
        <w:rPr>
          <w:rFonts w:eastAsia="Calibri"/>
          <w:lang w:eastAsia="en-US"/>
        </w:rPr>
      </w:pPr>
      <w:r w:rsidRPr="00E40BDE">
        <w:rPr>
          <w:rFonts w:eastAsia="Calibri"/>
          <w:lang w:eastAsia="en-US"/>
        </w:rPr>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8B0C86" w:rsidRPr="00E40BDE" w:rsidRDefault="008B0C86" w:rsidP="008B0C86">
      <w:pPr>
        <w:ind w:firstLine="709"/>
        <w:jc w:val="both"/>
        <w:rPr>
          <w:rFonts w:eastAsia="Calibri"/>
          <w:lang w:eastAsia="en-US"/>
        </w:rPr>
      </w:pPr>
      <w:r w:rsidRPr="00E40BDE">
        <w:rPr>
          <w:rFonts w:eastAsia="Calibri"/>
          <w:lang w:eastAsia="en-US"/>
        </w:rPr>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8B0C86" w:rsidRPr="00E40BDE" w:rsidRDefault="008B0C86" w:rsidP="008B0C86">
      <w:pPr>
        <w:rPr>
          <w:rFonts w:eastAsia="Calibri"/>
          <w:lang w:eastAsia="en-US"/>
        </w:rPr>
      </w:pPr>
      <w:r w:rsidRPr="00E40BDE">
        <w:rPr>
          <w:rFonts w:eastAsia="Calibri"/>
          <w:lang w:eastAsia="en-US"/>
        </w:rPr>
        <w:t>5.1.3. Подрядчик обязан немедленно предупредить Заказчика и до получения указаний приостановить выполнени</w:t>
      </w:r>
      <w:r>
        <w:rPr>
          <w:rFonts w:eastAsia="Calibri"/>
          <w:color w:val="000000" w:themeColor="text1"/>
          <w:lang w:eastAsia="en-US"/>
        </w:rPr>
        <w:t>е</w:t>
      </w:r>
      <w:r>
        <w:rPr>
          <w:rFonts w:eastAsia="Calibri"/>
          <w:lang w:eastAsia="en-US"/>
        </w:rPr>
        <w:t xml:space="preserve"> </w:t>
      </w:r>
      <w:r w:rsidRPr="00E40BDE">
        <w:rPr>
          <w:rFonts w:eastAsia="Calibri"/>
          <w:lang w:eastAsia="en-US"/>
        </w:rPr>
        <w:t>Работ в случаях:</w:t>
      </w:r>
    </w:p>
    <w:p w:rsidR="008B0C86" w:rsidRPr="00E40BDE" w:rsidRDefault="008B0C86" w:rsidP="008B0C86">
      <w:pPr>
        <w:suppressAutoHyphens/>
        <w:ind w:firstLine="709"/>
        <w:jc w:val="both"/>
        <w:rPr>
          <w:rFonts w:eastAsia="Calibri"/>
          <w:lang w:eastAsia="en-US"/>
        </w:rPr>
      </w:pPr>
      <w:r w:rsidRPr="00E40BDE">
        <w:rPr>
          <w:rFonts w:eastAsia="Calibri"/>
          <w:lang w:eastAsia="en-US"/>
        </w:rPr>
        <w:t>- возможных неблагоприятных для Заказчика последствий выполнения Подрядчиком его указаний о способе выполнения Работ;</w:t>
      </w:r>
    </w:p>
    <w:p w:rsidR="008B0C86" w:rsidRPr="00E40BDE" w:rsidRDefault="008B0C86" w:rsidP="008B0C86">
      <w:pPr>
        <w:suppressAutoHyphens/>
        <w:ind w:firstLine="709"/>
        <w:jc w:val="both"/>
        <w:rPr>
          <w:rFonts w:eastAsia="Calibri"/>
          <w:lang w:eastAsia="en-US"/>
        </w:rPr>
      </w:pPr>
      <w:r w:rsidRPr="00E40BDE">
        <w:rPr>
          <w:rFonts w:eastAsia="Calibri"/>
          <w:lang w:eastAsia="en-US"/>
        </w:rPr>
        <w:t>- при иных, не зависящих от Подрядчика обстоятельствах, которы</w:t>
      </w:r>
      <w:r>
        <w:rPr>
          <w:rFonts w:eastAsia="Calibri"/>
          <w:lang w:eastAsia="en-US"/>
        </w:rPr>
        <w:t xml:space="preserve">е грозят годности или прочности, </w:t>
      </w:r>
      <w:r w:rsidRPr="00E40BDE">
        <w:rPr>
          <w:rFonts w:eastAsia="Calibri"/>
          <w:lang w:eastAsia="en-US"/>
        </w:rPr>
        <w:t>выполняемым результатам Работ.</w:t>
      </w:r>
    </w:p>
    <w:p w:rsidR="008B0C86" w:rsidRPr="00E40BDE" w:rsidRDefault="008B0C86" w:rsidP="008B0C86">
      <w:pPr>
        <w:ind w:firstLine="709"/>
        <w:jc w:val="both"/>
        <w:rPr>
          <w:rFonts w:eastAsia="Calibri"/>
          <w:lang w:eastAsia="en-US"/>
        </w:rPr>
      </w:pPr>
      <w:r w:rsidRPr="00E40BDE">
        <w:rPr>
          <w:rFonts w:eastAsia="Calibri"/>
          <w:lang w:eastAsia="en-US"/>
        </w:rPr>
        <w:t>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приемки выпо</w:t>
      </w:r>
      <w:r>
        <w:rPr>
          <w:rFonts w:eastAsia="Calibri"/>
          <w:lang w:eastAsia="en-US"/>
        </w:rPr>
        <w:t>лненных работ за пределы Площад</w:t>
      </w:r>
      <w:r w:rsidRPr="00E40BDE">
        <w:rPr>
          <w:rFonts w:eastAsia="Calibri"/>
          <w:lang w:eastAsia="en-US"/>
        </w:rPr>
        <w:t>к</w:t>
      </w:r>
      <w:r>
        <w:rPr>
          <w:rFonts w:eastAsia="Calibri"/>
          <w:lang w:eastAsia="en-US"/>
        </w:rPr>
        <w:t>и</w:t>
      </w:r>
      <w:r w:rsidRPr="00E40BDE">
        <w:rPr>
          <w:rFonts w:eastAsia="Calibri"/>
          <w:lang w:eastAsia="en-US"/>
        </w:rPr>
        <w:t xml:space="preserve"> принадлежащие ему строительные машины, оборудование, инструменты, приборы, инвентарь и пр.</w:t>
      </w:r>
    </w:p>
    <w:p w:rsidR="008B0C86" w:rsidRPr="00E40BDE" w:rsidRDefault="008B0C86" w:rsidP="008B0C86">
      <w:pPr>
        <w:widowControl w:val="0"/>
        <w:suppressAutoHyphens/>
        <w:ind w:firstLine="709"/>
        <w:jc w:val="both"/>
        <w:rPr>
          <w:rFonts w:eastAsia="Calibri"/>
          <w:lang w:eastAsia="en-US"/>
        </w:rPr>
      </w:pPr>
      <w:r w:rsidRPr="00E40BDE">
        <w:rPr>
          <w:rFonts w:eastAsia="Calibri"/>
          <w:color w:val="000000"/>
          <w:lang w:eastAsia="en-US"/>
        </w:rPr>
        <w:t>5.1.5. Подрядчик обязан выполнить временные подсоединения коммуникаций на период</w:t>
      </w:r>
      <w:r>
        <w:rPr>
          <w:rFonts w:eastAsia="Calibri"/>
          <w:color w:val="000000"/>
          <w:lang w:eastAsia="en-US"/>
        </w:rPr>
        <w:t xml:space="preserve"> выполнения Работ. Подключение </w:t>
      </w:r>
      <w:r w:rsidRPr="00E40BDE">
        <w:rPr>
          <w:rFonts w:eastAsia="Calibri"/>
          <w:color w:val="000000"/>
          <w:lang w:eastAsia="en-US"/>
        </w:rPr>
        <w:t>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выполнения Работ.</w:t>
      </w:r>
    </w:p>
    <w:p w:rsidR="008B0C86" w:rsidRPr="00E40BDE" w:rsidRDefault="008B0C86" w:rsidP="008B0C86">
      <w:pPr>
        <w:autoSpaceDE w:val="0"/>
        <w:autoSpaceDN w:val="0"/>
        <w:adjustRightInd w:val="0"/>
        <w:ind w:firstLine="709"/>
        <w:jc w:val="both"/>
        <w:outlineLvl w:val="0"/>
        <w:rPr>
          <w:rFonts w:eastAsia="Calibri"/>
          <w:color w:val="000000"/>
          <w:lang w:eastAsia="en-US"/>
        </w:rPr>
      </w:pPr>
      <w:bookmarkStart w:id="121" w:name="_Toc449694731"/>
      <w:r w:rsidRPr="00E40BDE">
        <w:rPr>
          <w:rFonts w:eastAsia="Calibri"/>
          <w:lang w:eastAsia="en-US"/>
        </w:rPr>
        <w:t>5.1.6. С момента начала Работ</w:t>
      </w:r>
      <w:r w:rsidRPr="00E40BDE">
        <w:rPr>
          <w:rFonts w:eastAsia="Calibri"/>
          <w:color w:val="000000"/>
          <w:lang w:eastAsia="en-US"/>
        </w:rPr>
        <w:t xml:space="preserve"> Подрядчик обязан</w:t>
      </w:r>
      <w:r w:rsidRPr="00E40BDE">
        <w:rPr>
          <w:rFonts w:eastAsia="Calibri"/>
          <w:b/>
          <w:bCs/>
          <w:color w:val="000000"/>
          <w:lang w:eastAsia="en-US"/>
        </w:rPr>
        <w:t xml:space="preserve"> с</w:t>
      </w:r>
      <w:r w:rsidRPr="00E40BDE">
        <w:rPr>
          <w:rFonts w:eastAsia="Calibri"/>
          <w:color w:val="000000"/>
          <w:lang w:eastAsia="en-US"/>
        </w:rPr>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bookmarkEnd w:id="121"/>
    </w:p>
    <w:p w:rsidR="008B0C86" w:rsidRDefault="008B0C86" w:rsidP="008B0C86">
      <w:pPr>
        <w:autoSpaceDE w:val="0"/>
        <w:autoSpaceDN w:val="0"/>
        <w:adjustRightInd w:val="0"/>
        <w:ind w:firstLine="709"/>
        <w:jc w:val="both"/>
        <w:outlineLvl w:val="0"/>
        <w:rPr>
          <w:rFonts w:eastAsia="Calibri"/>
          <w:lang w:eastAsia="en-US"/>
        </w:rPr>
      </w:pPr>
      <w:bookmarkStart w:id="122" w:name="_Toc449694732"/>
      <w:r w:rsidRPr="00E40BDE">
        <w:rPr>
          <w:rFonts w:eastAsia="Calibri"/>
          <w:lang w:eastAsia="en-US"/>
        </w:rPr>
        <w:t>5.1.7. С момента начала Работ и до их завершения Подрядчик ведет журнал производства Работ по форме, согласованной Сторонами.</w:t>
      </w:r>
      <w:bookmarkEnd w:id="122"/>
    </w:p>
    <w:p w:rsidR="003A7956" w:rsidRPr="00E40BDE" w:rsidRDefault="003A7956" w:rsidP="008B0C86">
      <w:pPr>
        <w:autoSpaceDE w:val="0"/>
        <w:autoSpaceDN w:val="0"/>
        <w:adjustRightInd w:val="0"/>
        <w:ind w:firstLine="709"/>
        <w:jc w:val="both"/>
        <w:outlineLvl w:val="0"/>
        <w:rPr>
          <w:rFonts w:eastAsia="Calibri"/>
          <w:lang w:eastAsia="en-US"/>
        </w:rPr>
      </w:pPr>
    </w:p>
    <w:p w:rsidR="008B0C86" w:rsidRPr="00E40BDE" w:rsidRDefault="008B0C86" w:rsidP="00032384">
      <w:pPr>
        <w:numPr>
          <w:ilvl w:val="0"/>
          <w:numId w:val="37"/>
        </w:numPr>
        <w:autoSpaceDE w:val="0"/>
        <w:autoSpaceDN w:val="0"/>
        <w:adjustRightInd w:val="0"/>
        <w:spacing w:line="276" w:lineRule="auto"/>
        <w:ind w:left="0" w:firstLine="567"/>
        <w:jc w:val="center"/>
        <w:outlineLvl w:val="0"/>
        <w:rPr>
          <w:rFonts w:eastAsia="Calibri"/>
          <w:b/>
          <w:bCs/>
          <w:lang w:eastAsia="en-US"/>
        </w:rPr>
      </w:pPr>
      <w:bookmarkStart w:id="123" w:name="_Toc449694733"/>
      <w:r w:rsidRPr="00E40BDE">
        <w:rPr>
          <w:rFonts w:eastAsia="Calibri"/>
          <w:b/>
          <w:bCs/>
          <w:lang w:eastAsia="en-US"/>
        </w:rPr>
        <w:t>Гарантии качества на выполненные Работы</w:t>
      </w:r>
      <w:bookmarkEnd w:id="123"/>
    </w:p>
    <w:p w:rsidR="008B0C86" w:rsidRPr="00E40BDE" w:rsidRDefault="008B0C86" w:rsidP="008B0C86">
      <w:pPr>
        <w:autoSpaceDE w:val="0"/>
        <w:autoSpaceDN w:val="0"/>
        <w:adjustRightInd w:val="0"/>
        <w:ind w:firstLine="709"/>
        <w:jc w:val="both"/>
        <w:rPr>
          <w:rFonts w:eastAsia="Calibri"/>
          <w:lang w:eastAsia="en-US"/>
        </w:rPr>
      </w:pPr>
      <w:r w:rsidRPr="00E40BDE">
        <w:rPr>
          <w:rFonts w:eastAsia="Calibri"/>
          <w:lang w:eastAsia="en-US"/>
        </w:rPr>
        <w:t>6.1. Гарантии качества распространяются на Работы и Материалы, выполненные Подрядчиком по Договору.</w:t>
      </w:r>
    </w:p>
    <w:p w:rsidR="008B0C86" w:rsidRPr="00E40BDE" w:rsidRDefault="008B0C86" w:rsidP="008B0C86">
      <w:pPr>
        <w:autoSpaceDE w:val="0"/>
        <w:autoSpaceDN w:val="0"/>
        <w:adjustRightInd w:val="0"/>
        <w:ind w:firstLine="709"/>
        <w:jc w:val="both"/>
        <w:rPr>
          <w:rFonts w:eastAsia="Calibri"/>
          <w:lang w:eastAsia="en-US"/>
        </w:rPr>
      </w:pPr>
      <w:r w:rsidRPr="00E40BDE">
        <w:rPr>
          <w:rFonts w:eastAsia="Calibri"/>
          <w:lang w:eastAsia="en-US"/>
        </w:rPr>
        <w:t>6.2. Гарантийный срок на выполненные Работы, используемы</w:t>
      </w:r>
      <w:r>
        <w:rPr>
          <w:rFonts w:eastAsia="Calibri"/>
          <w:lang w:eastAsia="en-US"/>
        </w:rPr>
        <w:t xml:space="preserve">е Материалы </w:t>
      </w:r>
      <w:r w:rsidR="00E313F8">
        <w:rPr>
          <w:rFonts w:eastAsia="Calibri"/>
          <w:lang w:eastAsia="en-US"/>
        </w:rPr>
        <w:t>определяется в Техническом задании (</w:t>
      </w:r>
      <w:r w:rsidR="00E313F8">
        <w:rPr>
          <w:rFonts w:eastAsia="Calibri"/>
          <w:bCs/>
          <w:lang w:eastAsia="en-US"/>
        </w:rPr>
        <w:t>Приложения</w:t>
      </w:r>
      <w:r w:rsidR="00E313F8" w:rsidRPr="00E40BDE">
        <w:rPr>
          <w:rFonts w:eastAsia="Calibri"/>
          <w:bCs/>
          <w:lang w:eastAsia="en-US"/>
        </w:rPr>
        <w:t xml:space="preserve"> № 1</w:t>
      </w:r>
      <w:r w:rsidR="00E313F8">
        <w:rPr>
          <w:rFonts w:eastAsia="Calibri"/>
          <w:bCs/>
          <w:lang w:eastAsia="en-US"/>
        </w:rPr>
        <w:t>.1, № 1.2 к настоящему договору)</w:t>
      </w:r>
      <w:r w:rsidRPr="00E40BDE">
        <w:rPr>
          <w:rFonts w:eastAsia="Calibri"/>
          <w:lang w:eastAsia="en-US"/>
        </w:rPr>
        <w:t>.</w:t>
      </w:r>
    </w:p>
    <w:p w:rsidR="008B0C86" w:rsidRPr="00E40BDE" w:rsidRDefault="008B0C86" w:rsidP="008B0C86">
      <w:pPr>
        <w:autoSpaceDE w:val="0"/>
        <w:autoSpaceDN w:val="0"/>
        <w:adjustRightInd w:val="0"/>
        <w:ind w:firstLine="709"/>
        <w:jc w:val="both"/>
        <w:rPr>
          <w:rFonts w:eastAsia="Calibri"/>
          <w:iCs/>
          <w:lang w:eastAsia="en-US"/>
        </w:rPr>
      </w:pPr>
      <w:r w:rsidRPr="00E40BDE">
        <w:rPr>
          <w:rFonts w:eastAsia="Calibri"/>
          <w:iCs/>
          <w:lang w:eastAsia="en-US"/>
        </w:rPr>
        <w:t>6.3. Если в период гарантийной эксплуатации Объекта обнаружатся недостатки и/или дефекты в выполненных Работах, используемых Материалах,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8B0C86" w:rsidRPr="00E40BDE" w:rsidRDefault="008B0C86" w:rsidP="008B0C86">
      <w:pPr>
        <w:autoSpaceDE w:val="0"/>
        <w:autoSpaceDN w:val="0"/>
        <w:adjustRightInd w:val="0"/>
        <w:ind w:firstLine="709"/>
        <w:jc w:val="both"/>
        <w:rPr>
          <w:rFonts w:eastAsia="Calibri"/>
          <w:iCs/>
          <w:lang w:eastAsia="en-US"/>
        </w:rPr>
      </w:pPr>
      <w:r w:rsidRPr="00E40BDE">
        <w:rPr>
          <w:rFonts w:eastAsia="Calibri"/>
          <w:iCs/>
          <w:lang w:eastAsia="en-US"/>
        </w:rPr>
        <w:t>6.4. Если Сторонами не будет согласовано иначе, Подрядчик обязан устранить такие недостатки и/или дефекты за свой счет не позднее 3(трех) рабочих дней со дня получения письменного уведомления Заказчика об их обнаружении.</w:t>
      </w:r>
    </w:p>
    <w:p w:rsidR="008B0C86" w:rsidRPr="00E40BDE" w:rsidRDefault="008B0C86" w:rsidP="008B0C86">
      <w:pPr>
        <w:autoSpaceDE w:val="0"/>
        <w:autoSpaceDN w:val="0"/>
        <w:adjustRightInd w:val="0"/>
        <w:ind w:firstLine="709"/>
        <w:jc w:val="both"/>
        <w:rPr>
          <w:rFonts w:eastAsia="Calibri"/>
          <w:iCs/>
          <w:lang w:eastAsia="en-US"/>
        </w:rPr>
      </w:pPr>
      <w:r w:rsidRPr="00E40BDE">
        <w:rPr>
          <w:rFonts w:eastAsia="Calibri"/>
          <w:iCs/>
          <w:lang w:eastAsia="en-US"/>
        </w:rPr>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8B0C86" w:rsidRPr="00E40BDE" w:rsidRDefault="008B0C86" w:rsidP="008B0C86">
      <w:pPr>
        <w:autoSpaceDE w:val="0"/>
        <w:autoSpaceDN w:val="0"/>
        <w:adjustRightInd w:val="0"/>
        <w:ind w:firstLine="709"/>
        <w:jc w:val="both"/>
        <w:rPr>
          <w:rFonts w:eastAsia="Calibri"/>
          <w:lang w:eastAsia="en-US"/>
        </w:rPr>
      </w:pPr>
      <w:r w:rsidRPr="00E40BDE">
        <w:rPr>
          <w:rFonts w:eastAsia="Calibri"/>
          <w:iCs/>
          <w:lang w:eastAsia="en-US"/>
        </w:rPr>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8B0C86" w:rsidRPr="00E40BDE" w:rsidRDefault="008B0C86" w:rsidP="008B0C86">
      <w:pPr>
        <w:ind w:firstLine="709"/>
        <w:jc w:val="both"/>
        <w:rPr>
          <w:rFonts w:eastAsia="Calibri"/>
          <w:lang w:eastAsia="en-US"/>
        </w:rPr>
      </w:pPr>
      <w:r w:rsidRPr="00E40BDE">
        <w:rPr>
          <w:rFonts w:eastAsia="Calibri"/>
          <w:lang w:eastAsia="en-US"/>
        </w:rPr>
        <w:t>6.7. В том случае если будут выявлены недостатки и/или дефекты в выполненных Работах и используемых Материалах, за которые Подрядчик не несет ответственности, Подрядчик обязуется устранить такие недостатки и/или дефекты по дополнительному соглашению и за счет Заказчика в сроки, устанавливаемые в соответствии с п. 6.3. и 6.4. Договора.</w:t>
      </w:r>
    </w:p>
    <w:p w:rsidR="008B0C86" w:rsidRPr="00E40BDE" w:rsidRDefault="008B0C86" w:rsidP="008B0C86">
      <w:pPr>
        <w:ind w:firstLine="709"/>
        <w:contextualSpacing/>
        <w:jc w:val="both"/>
        <w:rPr>
          <w:rFonts w:eastAsia="Calibri"/>
          <w:lang w:eastAsia="en-US"/>
        </w:rPr>
      </w:pPr>
      <w:r w:rsidRPr="00E40BDE">
        <w:rPr>
          <w:rFonts w:eastAsia="Calibri"/>
          <w:lang w:eastAsia="en-US"/>
        </w:rPr>
        <w:t xml:space="preserve">6.8. Подрядчик гарантирует выполнение Работ, в том числе обеспечение Работ Материалами, Оборудованием, в соответствии с требованиями действующих нормативных актов, условиями настоящего Договора. </w:t>
      </w:r>
    </w:p>
    <w:p w:rsidR="008B0C86" w:rsidRPr="002D4610" w:rsidRDefault="008B0C86" w:rsidP="00032384">
      <w:pPr>
        <w:numPr>
          <w:ilvl w:val="0"/>
          <w:numId w:val="37"/>
        </w:numPr>
        <w:autoSpaceDE w:val="0"/>
        <w:autoSpaceDN w:val="0"/>
        <w:adjustRightInd w:val="0"/>
        <w:spacing w:after="200" w:line="276" w:lineRule="auto"/>
        <w:ind w:left="0" w:firstLine="567"/>
        <w:contextualSpacing/>
        <w:jc w:val="center"/>
        <w:outlineLvl w:val="0"/>
        <w:rPr>
          <w:b/>
        </w:rPr>
      </w:pPr>
      <w:bookmarkStart w:id="124" w:name="_Toc449694734"/>
      <w:r w:rsidRPr="002D4610">
        <w:rPr>
          <w:b/>
        </w:rPr>
        <w:t>Обеспечение выполнения Работ Материалами.</w:t>
      </w:r>
      <w:bookmarkEnd w:id="124"/>
    </w:p>
    <w:p w:rsidR="008B0C86" w:rsidRDefault="008B0C86" w:rsidP="008B0C86">
      <w:pPr>
        <w:autoSpaceDE w:val="0"/>
        <w:autoSpaceDN w:val="0"/>
        <w:adjustRightInd w:val="0"/>
        <w:ind w:firstLine="709"/>
        <w:contextualSpacing/>
        <w:jc w:val="both"/>
        <w:rPr>
          <w:rFonts w:eastAsia="Calibri"/>
          <w:lang w:eastAsia="en-US"/>
        </w:rPr>
      </w:pPr>
      <w:r w:rsidRPr="002D4610">
        <w:rPr>
          <w:rFonts w:eastAsia="Calibri"/>
          <w:lang w:eastAsia="en-US"/>
        </w:rPr>
        <w:t>7.1. Подрядчик принимает на себя обязательство обеспечить выполнение Работ Материалами, включая их при</w:t>
      </w:r>
      <w:r>
        <w:rPr>
          <w:rFonts w:eastAsia="Calibri"/>
          <w:lang w:eastAsia="en-US"/>
        </w:rPr>
        <w:t>обретение и доставку на Площадку, а также наличие на Площадке</w:t>
      </w:r>
      <w:r w:rsidRPr="002D4610">
        <w:rPr>
          <w:rFonts w:eastAsia="Calibri"/>
          <w:lang w:eastAsia="en-US"/>
        </w:rPr>
        <w:t xml:space="preserve"> необходимого контрольного и измерительного оборудования.</w:t>
      </w:r>
    </w:p>
    <w:p w:rsidR="003A7956" w:rsidRPr="00E40BDE" w:rsidRDefault="003A7956" w:rsidP="008B0C86">
      <w:pPr>
        <w:autoSpaceDE w:val="0"/>
        <w:autoSpaceDN w:val="0"/>
        <w:adjustRightInd w:val="0"/>
        <w:ind w:firstLine="709"/>
        <w:contextualSpacing/>
        <w:jc w:val="both"/>
        <w:rPr>
          <w:rFonts w:eastAsia="Calibri"/>
          <w:lang w:eastAsia="en-US"/>
        </w:rPr>
      </w:pPr>
    </w:p>
    <w:p w:rsidR="008B0C86" w:rsidRPr="00E40BDE" w:rsidRDefault="008B0C86" w:rsidP="00032384">
      <w:pPr>
        <w:numPr>
          <w:ilvl w:val="0"/>
          <w:numId w:val="37"/>
        </w:numPr>
        <w:autoSpaceDE w:val="0"/>
        <w:autoSpaceDN w:val="0"/>
        <w:adjustRightInd w:val="0"/>
        <w:spacing w:after="200" w:line="276" w:lineRule="auto"/>
        <w:ind w:left="0" w:firstLine="567"/>
        <w:contextualSpacing/>
        <w:jc w:val="center"/>
        <w:outlineLvl w:val="0"/>
        <w:rPr>
          <w:b/>
        </w:rPr>
      </w:pPr>
      <w:bookmarkStart w:id="125" w:name="_Toc449694735"/>
      <w:r w:rsidRPr="00E40BDE">
        <w:rPr>
          <w:b/>
        </w:rPr>
        <w:t>Сдача и приемка Работ.</w:t>
      </w:r>
      <w:bookmarkEnd w:id="125"/>
    </w:p>
    <w:p w:rsidR="008B0C86" w:rsidRPr="00E40BDE" w:rsidRDefault="008B0C86" w:rsidP="008B0C86">
      <w:pPr>
        <w:autoSpaceDE w:val="0"/>
        <w:autoSpaceDN w:val="0"/>
        <w:adjustRightInd w:val="0"/>
        <w:ind w:firstLine="709"/>
        <w:contextualSpacing/>
        <w:jc w:val="both"/>
        <w:outlineLvl w:val="0"/>
        <w:rPr>
          <w:b/>
        </w:rPr>
      </w:pPr>
      <w:bookmarkStart w:id="126" w:name="_Toc449694736"/>
      <w:r w:rsidRPr="00E40BDE">
        <w:rPr>
          <w:bCs/>
          <w:iCs/>
        </w:rPr>
        <w:t>8.1. Подрядчик передает Заказчику за пять (пять)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3 (трех) рабочих дней назначить рабочую комиссию. В случае если Работы выполнены в соответствии с условиями настоящего Договора и действующими нормативными актами, Стороны по результатам приемки Объекта подписывают Акт приемки выполненных работ.</w:t>
      </w:r>
      <w:bookmarkEnd w:id="126"/>
    </w:p>
    <w:p w:rsidR="008B0C86" w:rsidRPr="00E40BDE" w:rsidRDefault="008B0C86" w:rsidP="00032384">
      <w:pPr>
        <w:widowControl w:val="0"/>
        <w:numPr>
          <w:ilvl w:val="0"/>
          <w:numId w:val="36"/>
        </w:numPr>
        <w:suppressAutoHyphens/>
        <w:ind w:left="0" w:firstLine="708"/>
        <w:jc w:val="both"/>
      </w:pPr>
      <w:r w:rsidRPr="00E40BDE">
        <w:t>8.2. 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8B0C86" w:rsidRPr="00E40BDE" w:rsidRDefault="008B0C86" w:rsidP="00032384">
      <w:pPr>
        <w:widowControl w:val="0"/>
        <w:numPr>
          <w:ilvl w:val="0"/>
          <w:numId w:val="36"/>
        </w:numPr>
        <w:suppressAutoHyphens/>
        <w:ind w:left="0" w:firstLine="708"/>
        <w:jc w:val="both"/>
      </w:pPr>
      <w:r w:rsidRPr="00E40BDE">
        <w:t xml:space="preserve">8.3. При наличии незначительных недоработок/замечаний Стороны составляют в виде приложения к Акту приемки выполненных работ,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выполненных работ без замечаний. </w:t>
      </w:r>
    </w:p>
    <w:p w:rsidR="008B0C86" w:rsidRPr="00E40BDE" w:rsidRDefault="008B0C86" w:rsidP="008B0C86">
      <w:pPr>
        <w:widowControl w:val="0"/>
        <w:suppressAutoHyphens/>
        <w:snapToGrid w:val="0"/>
        <w:ind w:firstLine="708"/>
        <w:jc w:val="both"/>
      </w:pPr>
      <w:r w:rsidRPr="00E40BDE">
        <w:t>8.4.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8B0C86" w:rsidRPr="00E40BDE" w:rsidRDefault="008B0C86" w:rsidP="008B0C86">
      <w:pPr>
        <w:widowControl w:val="0"/>
        <w:suppressAutoHyphens/>
        <w:snapToGrid w:val="0"/>
        <w:ind w:firstLine="708"/>
        <w:jc w:val="both"/>
      </w:pPr>
      <w:r w:rsidRPr="00E40BDE">
        <w:t>8.5. В случае необходимости по требованию Заказчика Подрядчик обязан принять участие в сдаче Объекта приемочной комиссии и участвовать в подписании акта.</w:t>
      </w:r>
    </w:p>
    <w:p w:rsidR="008B0C86" w:rsidRPr="00E40BDE" w:rsidRDefault="008B0C86" w:rsidP="008B0C86">
      <w:pPr>
        <w:widowControl w:val="0"/>
        <w:suppressAutoHyphens/>
        <w:snapToGrid w:val="0"/>
        <w:ind w:firstLine="708"/>
        <w:jc w:val="both"/>
      </w:pPr>
      <w:r w:rsidRPr="00E40BDE">
        <w:t>8.6. Устранение недостатков и недоделок, выявленных Заказчиком в ходе проведения процедуры сдачи-приемки выполненных Работ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8B0C86" w:rsidRDefault="008B0C86" w:rsidP="008B0C86">
      <w:pPr>
        <w:widowControl w:val="0"/>
        <w:suppressAutoHyphens/>
        <w:snapToGrid w:val="0"/>
        <w:ind w:firstLine="708"/>
        <w:jc w:val="both"/>
      </w:pPr>
      <w:r w:rsidRPr="00E40BDE">
        <w:t>8.7. Любая повторная приемка Заказчиком выполненных Работ производится в порядке, предусмотренном разделом 8 настоящего Договора.</w:t>
      </w:r>
    </w:p>
    <w:p w:rsidR="003A7956" w:rsidRDefault="003A7956" w:rsidP="008B0C86">
      <w:pPr>
        <w:widowControl w:val="0"/>
        <w:suppressAutoHyphens/>
        <w:snapToGrid w:val="0"/>
        <w:ind w:firstLine="708"/>
        <w:jc w:val="both"/>
      </w:pPr>
    </w:p>
    <w:p w:rsidR="008B0C86" w:rsidRPr="00E40BDE" w:rsidRDefault="008B0C86" w:rsidP="00032384">
      <w:pPr>
        <w:numPr>
          <w:ilvl w:val="0"/>
          <w:numId w:val="37"/>
        </w:numPr>
        <w:autoSpaceDE w:val="0"/>
        <w:autoSpaceDN w:val="0"/>
        <w:adjustRightInd w:val="0"/>
        <w:spacing w:line="276" w:lineRule="auto"/>
        <w:ind w:left="0" w:firstLine="567"/>
        <w:jc w:val="center"/>
        <w:outlineLvl w:val="0"/>
        <w:rPr>
          <w:b/>
          <w:bCs/>
        </w:rPr>
      </w:pPr>
      <w:bookmarkStart w:id="127" w:name="_Toc449694737"/>
      <w:r w:rsidRPr="00E40BDE">
        <w:rPr>
          <w:b/>
        </w:rPr>
        <w:t>Ответственность Сторон</w:t>
      </w:r>
      <w:bookmarkEnd w:id="127"/>
    </w:p>
    <w:p w:rsidR="008B0C86" w:rsidRPr="00E40BDE" w:rsidRDefault="008B0C86" w:rsidP="008B0C86">
      <w:pPr>
        <w:ind w:firstLine="709"/>
        <w:jc w:val="both"/>
        <w:rPr>
          <w:rFonts w:eastAsia="Calibri"/>
          <w:lang w:eastAsia="en-US"/>
        </w:rPr>
      </w:pPr>
      <w:r w:rsidRPr="00E40BDE">
        <w:rPr>
          <w:rFonts w:eastAsia="Calibri"/>
          <w:lang w:eastAsia="en-US"/>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B0C86" w:rsidRPr="00E40BDE" w:rsidRDefault="008B0C86" w:rsidP="008B0C86">
      <w:pPr>
        <w:ind w:firstLine="709"/>
        <w:jc w:val="both"/>
        <w:rPr>
          <w:rFonts w:eastAsia="Calibri"/>
          <w:lang w:eastAsia="en-US"/>
        </w:rPr>
      </w:pPr>
      <w:r w:rsidRPr="00E40BDE">
        <w:rPr>
          <w:rFonts w:eastAsia="Calibri"/>
          <w:lang w:eastAsia="en-US"/>
        </w:rPr>
        <w:t>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8B0C86" w:rsidRPr="00E40BDE" w:rsidRDefault="008B0C86" w:rsidP="008B0C86">
      <w:pPr>
        <w:ind w:firstLine="708"/>
        <w:jc w:val="both"/>
        <w:rPr>
          <w:rFonts w:eastAsia="Calibri"/>
          <w:lang w:eastAsia="en-US"/>
        </w:rPr>
      </w:pPr>
      <w:r w:rsidRPr="00E40BDE">
        <w:rPr>
          <w:rFonts w:eastAsia="Calibri"/>
          <w:lang w:eastAsia="en-US"/>
        </w:rPr>
        <w:t>9.3. За нарушение Подрядчиком сроков выполнения Работ, в том числе сроков устранения недостатков в результатах выполненных Работ, поставки Вспомогательного оборудования и оказания Услуг, предусмотренных Договором, Заказчик вправе взыскать с Подрядчика неустойку в размере 0,1% от стоимости Работ за к</w:t>
      </w:r>
      <w:r>
        <w:rPr>
          <w:rFonts w:eastAsia="Calibri"/>
          <w:lang w:eastAsia="en-US"/>
        </w:rPr>
        <w:t>аждый день просрочки исполнения</w:t>
      </w:r>
      <w:r w:rsidRPr="00E40BDE">
        <w:rPr>
          <w:rFonts w:eastAsia="Calibri"/>
          <w:lang w:eastAsia="en-US"/>
        </w:rPr>
        <w:t xml:space="preserve"> соответствующего обязательства.</w:t>
      </w:r>
    </w:p>
    <w:p w:rsidR="008B0C86" w:rsidRPr="00E40BDE" w:rsidRDefault="008B0C86" w:rsidP="008B0C86">
      <w:pPr>
        <w:ind w:firstLine="709"/>
        <w:jc w:val="both"/>
        <w:rPr>
          <w:rFonts w:eastAsia="Calibri"/>
          <w:lang w:eastAsia="en-US"/>
        </w:rPr>
      </w:pPr>
      <w:r w:rsidRPr="00E40BDE">
        <w:rPr>
          <w:rFonts w:eastAsia="Calibri"/>
          <w:lang w:eastAsia="en-US"/>
        </w:rPr>
        <w:t>9.4. За наруш</w:t>
      </w:r>
      <w:r>
        <w:rPr>
          <w:rFonts w:eastAsia="Calibri"/>
          <w:lang w:eastAsia="en-US"/>
        </w:rPr>
        <w:t xml:space="preserve">ение Заказчиком сроков оплаты, </w:t>
      </w:r>
      <w:r w:rsidRPr="00E40BDE">
        <w:rPr>
          <w:rFonts w:eastAsia="Calibri"/>
          <w:lang w:eastAsia="en-US"/>
        </w:rPr>
        <w:t>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8B0C86" w:rsidRPr="00E40BDE" w:rsidRDefault="008B0C86" w:rsidP="008B0C86">
      <w:pPr>
        <w:ind w:firstLine="709"/>
        <w:jc w:val="both"/>
        <w:rPr>
          <w:rFonts w:eastAsia="Calibri"/>
          <w:lang w:eastAsia="en-US"/>
        </w:rPr>
      </w:pPr>
      <w:r w:rsidRPr="00E40BDE">
        <w:rPr>
          <w:rFonts w:eastAsia="Calibri"/>
          <w:lang w:eastAsia="en-US"/>
        </w:rPr>
        <w:t>9.5. Выплата неустойки по настоящему Договору осуществляется только на основа</w:t>
      </w:r>
      <w:r>
        <w:rPr>
          <w:rFonts w:eastAsia="Calibri"/>
          <w:lang w:eastAsia="en-US"/>
        </w:rPr>
        <w:t xml:space="preserve">нии письменной претензии. Если </w:t>
      </w:r>
      <w:r w:rsidRPr="00E40BDE">
        <w:rPr>
          <w:rFonts w:eastAsia="Calibri"/>
          <w:lang w:eastAsia="en-US"/>
        </w:rPr>
        <w:t>письменная претензия одной Стороны не будет направлена в адрес другой Стороны, неустойка не начисляется и не уплачивается.</w:t>
      </w:r>
    </w:p>
    <w:p w:rsidR="008B0C86" w:rsidRPr="00E40BDE" w:rsidRDefault="008B0C86" w:rsidP="008B0C86">
      <w:pPr>
        <w:ind w:firstLine="709"/>
        <w:jc w:val="both"/>
        <w:rPr>
          <w:rFonts w:eastAsia="Calibri"/>
          <w:lang w:eastAsia="en-US"/>
        </w:rPr>
      </w:pPr>
      <w:r w:rsidRPr="00E40BDE">
        <w:rPr>
          <w:rFonts w:eastAsia="Calibri"/>
          <w:lang w:eastAsia="en-US"/>
        </w:rPr>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8B0C86" w:rsidRDefault="008B0C86" w:rsidP="008B0C86">
      <w:pPr>
        <w:ind w:firstLine="709"/>
        <w:jc w:val="both"/>
        <w:rPr>
          <w:rFonts w:eastAsia="Calibri"/>
          <w:lang w:eastAsia="en-US"/>
        </w:rPr>
      </w:pPr>
      <w:r w:rsidRPr="00E40BDE">
        <w:rPr>
          <w:rFonts w:eastAsia="Calibri"/>
          <w:lang w:eastAsia="en-US"/>
        </w:rPr>
        <w:t>9.7. Подрядчик не вправе требовать уплаты процентов на сумму долга за период пользования денежными средствами в соответствии со ст. 317.1. ГК РФ.</w:t>
      </w:r>
    </w:p>
    <w:p w:rsidR="003A7956" w:rsidRPr="00E40BDE" w:rsidRDefault="003A7956" w:rsidP="008B0C86">
      <w:pPr>
        <w:ind w:firstLine="709"/>
        <w:jc w:val="both"/>
        <w:rPr>
          <w:rFonts w:eastAsia="Calibri"/>
          <w:lang w:eastAsia="en-US"/>
        </w:rPr>
      </w:pPr>
    </w:p>
    <w:p w:rsidR="008B0C86" w:rsidRPr="00E40BDE" w:rsidRDefault="008B0C86" w:rsidP="00032384">
      <w:pPr>
        <w:numPr>
          <w:ilvl w:val="0"/>
          <w:numId w:val="37"/>
        </w:numPr>
        <w:autoSpaceDE w:val="0"/>
        <w:autoSpaceDN w:val="0"/>
        <w:adjustRightInd w:val="0"/>
        <w:spacing w:line="276" w:lineRule="auto"/>
        <w:ind w:left="0" w:firstLine="426"/>
        <w:jc w:val="center"/>
        <w:outlineLvl w:val="0"/>
        <w:rPr>
          <w:b/>
          <w:bCs/>
        </w:rPr>
      </w:pPr>
      <w:bookmarkStart w:id="128" w:name="_Toc449694738"/>
      <w:r w:rsidRPr="00E40BDE">
        <w:rPr>
          <w:b/>
        </w:rPr>
        <w:t>Обстоятельства непреодолимой силы (форс-мажор)</w:t>
      </w:r>
      <w:bookmarkEnd w:id="128"/>
    </w:p>
    <w:p w:rsidR="008B0C86" w:rsidRPr="00E40BDE" w:rsidRDefault="008B0C86" w:rsidP="008B0C86">
      <w:pPr>
        <w:ind w:firstLine="709"/>
        <w:jc w:val="both"/>
        <w:rPr>
          <w:rFonts w:eastAsia="Calibri"/>
          <w:lang w:eastAsia="en-US"/>
        </w:rPr>
      </w:pPr>
      <w:r w:rsidRPr="00E40BDE">
        <w:rPr>
          <w:rFonts w:eastAsia="Calibri"/>
          <w:lang w:eastAsia="en-US"/>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8B0C86" w:rsidRPr="00E40BDE" w:rsidRDefault="008B0C86" w:rsidP="008B0C86">
      <w:pPr>
        <w:ind w:firstLine="709"/>
        <w:jc w:val="both"/>
        <w:rPr>
          <w:rFonts w:eastAsia="Calibri"/>
          <w:lang w:eastAsia="en-US"/>
        </w:rPr>
      </w:pPr>
      <w:r w:rsidRPr="00E40BDE">
        <w:rPr>
          <w:rFonts w:eastAsia="Calibri"/>
          <w:lang w:eastAsia="en-US"/>
        </w:rPr>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8B0C86" w:rsidRPr="00E40BDE" w:rsidRDefault="008B0C86" w:rsidP="008B0C86">
      <w:pPr>
        <w:ind w:firstLine="709"/>
        <w:jc w:val="both"/>
        <w:rPr>
          <w:rFonts w:eastAsia="Calibri"/>
          <w:lang w:eastAsia="en-US"/>
        </w:rPr>
      </w:pPr>
      <w:r w:rsidRPr="00E40BDE">
        <w:rPr>
          <w:rFonts w:eastAsia="Calibri"/>
          <w:lang w:eastAsia="en-US"/>
        </w:rPr>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8B0C86" w:rsidRDefault="008B0C86" w:rsidP="008B0C86">
      <w:pPr>
        <w:ind w:firstLine="709"/>
        <w:jc w:val="both"/>
        <w:rPr>
          <w:rFonts w:eastAsia="Calibri"/>
          <w:lang w:eastAsia="en-US"/>
        </w:rPr>
      </w:pPr>
      <w:r w:rsidRPr="00E40BDE">
        <w:rPr>
          <w:rFonts w:eastAsia="Calibri"/>
          <w:lang w:eastAsia="en-US"/>
        </w:rPr>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A7956" w:rsidRPr="00E40BDE" w:rsidRDefault="003A7956" w:rsidP="008B0C86">
      <w:pPr>
        <w:ind w:firstLine="709"/>
        <w:jc w:val="both"/>
        <w:rPr>
          <w:rFonts w:eastAsia="Calibri"/>
          <w:lang w:eastAsia="en-US"/>
        </w:rPr>
      </w:pPr>
    </w:p>
    <w:p w:rsidR="008B0C86" w:rsidRPr="00E40BDE" w:rsidRDefault="008B0C86" w:rsidP="00032384">
      <w:pPr>
        <w:numPr>
          <w:ilvl w:val="0"/>
          <w:numId w:val="37"/>
        </w:numPr>
        <w:spacing w:line="276" w:lineRule="auto"/>
        <w:ind w:left="0" w:firstLine="426"/>
        <w:jc w:val="center"/>
        <w:rPr>
          <w:rFonts w:eastAsia="Calibri"/>
          <w:b/>
          <w:bCs/>
          <w:lang w:eastAsia="en-US"/>
        </w:rPr>
      </w:pPr>
      <w:r w:rsidRPr="00E40BDE">
        <w:rPr>
          <w:rFonts w:eastAsia="Calibri"/>
          <w:b/>
          <w:bCs/>
          <w:lang w:eastAsia="en-US"/>
        </w:rPr>
        <w:t>Конфиденциальность</w:t>
      </w:r>
    </w:p>
    <w:p w:rsidR="008B0C86" w:rsidRPr="00E40BDE" w:rsidRDefault="008B0C86" w:rsidP="008B0C86">
      <w:pPr>
        <w:widowControl w:val="0"/>
        <w:ind w:firstLine="709"/>
        <w:jc w:val="both"/>
        <w:rPr>
          <w:rFonts w:eastAsia="Calibri"/>
          <w:lang w:eastAsia="en-US"/>
        </w:rPr>
      </w:pPr>
      <w:r w:rsidRPr="00E40BDE">
        <w:rPr>
          <w:rFonts w:eastAsia="Calibri"/>
          <w:lang w:eastAsia="en-US"/>
        </w:rPr>
        <w:t>11.1. Раскрывающая Сторона – Сторона, которая раскрывает конфиденциальную информацию другой Стороне.</w:t>
      </w:r>
    </w:p>
    <w:p w:rsidR="008B0C86" w:rsidRPr="00E40BDE" w:rsidRDefault="008B0C86" w:rsidP="008B0C86">
      <w:pPr>
        <w:widowControl w:val="0"/>
        <w:ind w:firstLine="708"/>
        <w:jc w:val="both"/>
        <w:rPr>
          <w:rFonts w:eastAsia="Calibri"/>
          <w:lang w:eastAsia="en-US"/>
        </w:rPr>
      </w:pPr>
      <w:r w:rsidRPr="00E40BDE">
        <w:rPr>
          <w:rFonts w:eastAsia="Calibri"/>
          <w:lang w:eastAsia="en-US"/>
        </w:rPr>
        <w:t>11.2. Получающая Сторона – Сторона, которая получает конфиденциальную информацию от другой Стороны</w:t>
      </w:r>
    </w:p>
    <w:p w:rsidR="008B0C86" w:rsidRPr="00E40BDE" w:rsidRDefault="008B0C86" w:rsidP="008B0C86">
      <w:pPr>
        <w:widowControl w:val="0"/>
        <w:ind w:firstLine="709"/>
        <w:jc w:val="both"/>
        <w:rPr>
          <w:rFonts w:eastAsia="Calibri"/>
          <w:lang w:eastAsia="en-US"/>
        </w:rPr>
      </w:pPr>
      <w:r w:rsidRPr="00E40BDE">
        <w:rPr>
          <w:rFonts w:eastAsia="Calibri"/>
          <w:lang w:eastAsia="en-US"/>
        </w:rPr>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8B0C86" w:rsidRPr="00E40BDE" w:rsidRDefault="008B0C86" w:rsidP="008B0C86">
      <w:pPr>
        <w:widowControl w:val="0"/>
        <w:ind w:firstLine="708"/>
        <w:jc w:val="both"/>
        <w:rPr>
          <w:rFonts w:eastAsia="Calibri"/>
          <w:lang w:eastAsia="en-US"/>
        </w:rPr>
      </w:pPr>
      <w:r w:rsidRPr="00E40BDE">
        <w:rPr>
          <w:rFonts w:eastAsia="Calibri"/>
          <w:lang w:eastAsia="en-US"/>
        </w:rPr>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8B0C86" w:rsidRPr="00E40BDE" w:rsidRDefault="008B0C86" w:rsidP="008B0C86">
      <w:pPr>
        <w:widowControl w:val="0"/>
        <w:ind w:firstLine="709"/>
        <w:jc w:val="both"/>
        <w:rPr>
          <w:rFonts w:eastAsia="Calibri"/>
          <w:lang w:eastAsia="en-US"/>
        </w:rPr>
      </w:pPr>
      <w:r w:rsidRPr="00E40BDE">
        <w:rPr>
          <w:rFonts w:eastAsia="Calibri"/>
          <w:lang w:eastAsia="en-US"/>
        </w:rPr>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8B0C86" w:rsidRPr="00E40BDE" w:rsidRDefault="008B0C86" w:rsidP="008B0C86">
      <w:pPr>
        <w:widowControl w:val="0"/>
        <w:ind w:firstLine="709"/>
        <w:jc w:val="both"/>
        <w:rPr>
          <w:rFonts w:eastAsia="Calibri"/>
          <w:lang w:eastAsia="en-US"/>
        </w:rPr>
      </w:pPr>
      <w:r w:rsidRPr="00E40BDE">
        <w:rPr>
          <w:rFonts w:eastAsia="Calibri"/>
          <w:lang w:eastAsia="en-US"/>
        </w:rPr>
        <w:t>11.5.1. Информация во время ее раскрытия является публично известной;</w:t>
      </w:r>
    </w:p>
    <w:p w:rsidR="008B0C86" w:rsidRPr="00E40BDE" w:rsidRDefault="008B0C86" w:rsidP="008B0C86">
      <w:pPr>
        <w:widowControl w:val="0"/>
        <w:ind w:firstLine="709"/>
        <w:jc w:val="both"/>
        <w:rPr>
          <w:rFonts w:eastAsia="Calibri"/>
          <w:lang w:eastAsia="en-US"/>
        </w:rPr>
      </w:pPr>
      <w:r w:rsidRPr="00E40BDE">
        <w:rPr>
          <w:rFonts w:eastAsia="Calibri"/>
          <w:lang w:eastAsia="en-US"/>
        </w:rPr>
        <w:t>11.5.2. Информация представлена Получающей Стороне с письменным указанием на то, что она не является конфиденциальной;</w:t>
      </w:r>
    </w:p>
    <w:p w:rsidR="008B0C86" w:rsidRPr="00E40BDE" w:rsidRDefault="008B0C86" w:rsidP="008B0C86">
      <w:pPr>
        <w:widowControl w:val="0"/>
        <w:ind w:firstLine="709"/>
        <w:jc w:val="both"/>
        <w:rPr>
          <w:rFonts w:eastAsia="Calibri"/>
          <w:lang w:eastAsia="en-US"/>
        </w:rPr>
      </w:pPr>
      <w:r w:rsidRPr="00E40BDE">
        <w:rPr>
          <w:rFonts w:eastAsia="Calibri"/>
          <w:lang w:eastAsia="en-US"/>
        </w:rPr>
        <w:t>11.5.3. Информация получена от любого третьего лица на законных основаниях;</w:t>
      </w:r>
    </w:p>
    <w:p w:rsidR="008B0C86" w:rsidRPr="00E40BDE" w:rsidRDefault="008B0C86" w:rsidP="008B0C86">
      <w:pPr>
        <w:widowControl w:val="0"/>
        <w:ind w:firstLine="709"/>
        <w:jc w:val="both"/>
        <w:rPr>
          <w:rFonts w:eastAsia="Calibri"/>
          <w:lang w:eastAsia="en-US"/>
        </w:rPr>
      </w:pPr>
      <w:r w:rsidRPr="00E40BDE">
        <w:rPr>
          <w:rFonts w:eastAsia="Calibri"/>
          <w:lang w:eastAsia="en-US"/>
        </w:rPr>
        <w:t>11.5.4. Информация не может являться конфиденциальной в соответствии с законодательством Российской Федерации.</w:t>
      </w:r>
    </w:p>
    <w:p w:rsidR="008B0C86" w:rsidRPr="00E40BDE" w:rsidRDefault="008B0C86" w:rsidP="008B0C86">
      <w:pPr>
        <w:widowControl w:val="0"/>
        <w:ind w:firstLine="709"/>
        <w:jc w:val="both"/>
        <w:rPr>
          <w:rFonts w:eastAsia="Calibri"/>
          <w:lang w:eastAsia="en-US"/>
        </w:rPr>
      </w:pPr>
      <w:r w:rsidRPr="00E40BDE">
        <w:rPr>
          <w:rFonts w:eastAsia="Calibri"/>
          <w:lang w:eastAsia="en-US"/>
        </w:rPr>
        <w:t>11.6. Получающая Сторона имеет право раскрывать конфиденциальную информацию без согласия Раскрывающей Стороны:</w:t>
      </w:r>
    </w:p>
    <w:p w:rsidR="008B0C86" w:rsidRPr="00E40BDE" w:rsidRDefault="008B0C86" w:rsidP="008B0C86">
      <w:pPr>
        <w:widowControl w:val="0"/>
        <w:ind w:firstLine="709"/>
        <w:jc w:val="both"/>
        <w:rPr>
          <w:rFonts w:eastAsia="Calibri"/>
          <w:lang w:eastAsia="en-US"/>
        </w:rPr>
      </w:pPr>
      <w:r w:rsidRPr="00E40BDE">
        <w:rPr>
          <w:rFonts w:eastAsia="Calibri"/>
          <w:lang w:eastAsia="en-US"/>
        </w:rPr>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8B0C86" w:rsidRPr="00E40BDE" w:rsidRDefault="008B0C86" w:rsidP="008B0C86">
      <w:pPr>
        <w:widowControl w:val="0"/>
        <w:ind w:firstLine="709"/>
        <w:jc w:val="both"/>
        <w:rPr>
          <w:rFonts w:eastAsia="Calibri"/>
          <w:lang w:eastAsia="en-US"/>
        </w:rPr>
      </w:pPr>
      <w:r w:rsidRPr="00E40BDE">
        <w:rPr>
          <w:rFonts w:eastAsia="Calibri"/>
          <w:lang w:eastAsia="en-US"/>
        </w:rPr>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8B0C86" w:rsidRPr="00E40BDE" w:rsidRDefault="008B0C86" w:rsidP="008B0C86">
      <w:pPr>
        <w:widowControl w:val="0"/>
        <w:ind w:firstLine="709"/>
        <w:jc w:val="both"/>
        <w:rPr>
          <w:rFonts w:eastAsia="Calibri"/>
          <w:lang w:eastAsia="en-US"/>
        </w:rPr>
      </w:pPr>
      <w:r w:rsidRPr="00E40BDE">
        <w:rPr>
          <w:rFonts w:eastAsia="Calibri"/>
          <w:lang w:eastAsia="en-US"/>
        </w:rPr>
        <w:t>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8B0C86" w:rsidRPr="00E40BDE" w:rsidRDefault="008B0C86" w:rsidP="00032384">
      <w:pPr>
        <w:numPr>
          <w:ilvl w:val="0"/>
          <w:numId w:val="37"/>
        </w:numPr>
        <w:spacing w:line="276" w:lineRule="auto"/>
        <w:ind w:left="0" w:firstLine="426"/>
        <w:jc w:val="center"/>
        <w:rPr>
          <w:rFonts w:eastAsia="Calibri"/>
          <w:b/>
          <w:bCs/>
          <w:lang w:eastAsia="en-US"/>
        </w:rPr>
      </w:pPr>
      <w:r w:rsidRPr="00E40BDE">
        <w:rPr>
          <w:rFonts w:eastAsia="Calibri"/>
          <w:b/>
          <w:bCs/>
          <w:lang w:eastAsia="en-US"/>
        </w:rPr>
        <w:t>Уведомления</w:t>
      </w:r>
    </w:p>
    <w:p w:rsidR="008B0C86" w:rsidRPr="00E40BDE" w:rsidRDefault="008B0C86" w:rsidP="008B0C86">
      <w:pPr>
        <w:widowControl w:val="0"/>
        <w:tabs>
          <w:tab w:val="left" w:pos="0"/>
        </w:tabs>
        <w:suppressAutoHyphens/>
        <w:ind w:firstLine="567"/>
        <w:jc w:val="both"/>
        <w:rPr>
          <w:rFonts w:eastAsia="Calibri"/>
          <w:lang w:eastAsia="en-US"/>
        </w:rPr>
      </w:pPr>
      <w:r w:rsidRPr="00E40BDE">
        <w:rPr>
          <w:rFonts w:eastAsia="Calibri"/>
          <w:bCs/>
          <w:lang w:eastAsia="en-US"/>
        </w:rPr>
        <w:t>12.1</w:t>
      </w:r>
      <w:r w:rsidRPr="00E40BDE">
        <w:rPr>
          <w:rFonts w:eastAsia="Calibri"/>
          <w:b/>
          <w:bCs/>
          <w:lang w:eastAsia="en-US"/>
        </w:rPr>
        <w:t>.</w:t>
      </w:r>
      <w:r w:rsidRPr="00E40BDE">
        <w:rPr>
          <w:rFonts w:eastAsia="Calibri"/>
          <w:lang w:eastAsia="en-US"/>
        </w:rPr>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8B0C86" w:rsidRPr="00E40BDE" w:rsidRDefault="008B0C86" w:rsidP="008B0C86">
      <w:pPr>
        <w:keepNext/>
        <w:widowControl w:val="0"/>
        <w:suppressAutoHyphens/>
        <w:ind w:firstLine="709"/>
        <w:jc w:val="both"/>
        <w:outlineLvl w:val="5"/>
      </w:pPr>
      <w:r w:rsidRPr="00E40BDE">
        <w:t xml:space="preserve">Для Заказчика: </w:t>
      </w:r>
    </w:p>
    <w:p w:rsidR="008B0C86" w:rsidRPr="00E40BDE" w:rsidRDefault="008B0C86" w:rsidP="008B0C86">
      <w:pPr>
        <w:keepNext/>
        <w:widowControl w:val="0"/>
        <w:suppressAutoHyphens/>
        <w:ind w:firstLine="709"/>
        <w:jc w:val="both"/>
        <w:outlineLvl w:val="5"/>
      </w:pPr>
      <w:r w:rsidRPr="00E40BDE">
        <w:rPr>
          <w:bCs/>
        </w:rPr>
        <w:t>Организация:</w:t>
      </w:r>
      <w:r>
        <w:t xml:space="preserve"> ПАО «Башинформсвязь</w:t>
      </w:r>
      <w:r w:rsidRPr="00E40BDE">
        <w:t>»</w:t>
      </w:r>
    </w:p>
    <w:p w:rsidR="008B0C86" w:rsidRPr="00E40BDE" w:rsidRDefault="008B0C86" w:rsidP="008B0C86">
      <w:pPr>
        <w:widowControl w:val="0"/>
        <w:tabs>
          <w:tab w:val="num" w:pos="0"/>
        </w:tabs>
        <w:suppressAutoHyphens/>
        <w:ind w:firstLine="709"/>
        <w:jc w:val="both"/>
        <w:rPr>
          <w:rFonts w:eastAsia="Calibri"/>
          <w:lang w:eastAsia="en-US"/>
        </w:rPr>
      </w:pPr>
      <w:r>
        <w:rPr>
          <w:rFonts w:eastAsia="Calibri"/>
          <w:bCs/>
          <w:lang w:eastAsia="en-US"/>
        </w:rPr>
        <w:t>Ф.И.О.:</w:t>
      </w:r>
      <w:r w:rsidRPr="00E27096">
        <w:rPr>
          <w:rFonts w:eastAsia="Calibri"/>
          <w:bCs/>
          <w:color w:val="FF0000"/>
          <w:lang w:eastAsia="en-US"/>
        </w:rPr>
        <w:t xml:space="preserve"> </w:t>
      </w:r>
      <w:r w:rsidRPr="00261CFB">
        <w:rPr>
          <w:rFonts w:eastAsia="Calibri"/>
          <w:bCs/>
          <w:color w:val="000000" w:themeColor="text1"/>
          <w:lang w:eastAsia="en-US"/>
        </w:rPr>
        <w:t>Рыбаков А.П</w:t>
      </w:r>
      <w:r w:rsidRPr="00E27096">
        <w:rPr>
          <w:rFonts w:eastAsia="Calibri"/>
          <w:bCs/>
          <w:color w:val="00B050"/>
          <w:lang w:eastAsia="en-US"/>
        </w:rPr>
        <w:t>.</w:t>
      </w:r>
    </w:p>
    <w:p w:rsidR="008B0C86" w:rsidRPr="00E40BDE" w:rsidRDefault="008B0C86" w:rsidP="008B0C86">
      <w:pPr>
        <w:widowControl w:val="0"/>
        <w:tabs>
          <w:tab w:val="num" w:pos="0"/>
        </w:tabs>
        <w:suppressAutoHyphens/>
        <w:ind w:firstLine="709"/>
        <w:jc w:val="both"/>
        <w:rPr>
          <w:rFonts w:eastAsia="Calibri"/>
          <w:lang w:eastAsia="en-US"/>
        </w:rPr>
      </w:pPr>
      <w:r w:rsidRPr="00E40BDE">
        <w:rPr>
          <w:rFonts w:eastAsia="Calibri"/>
          <w:bCs/>
          <w:lang w:eastAsia="en-US"/>
        </w:rPr>
        <w:t xml:space="preserve">Адрес: </w:t>
      </w:r>
      <w:r>
        <w:rPr>
          <w:rFonts w:eastAsia="Calibri"/>
          <w:bCs/>
          <w:lang w:eastAsia="en-US"/>
        </w:rPr>
        <w:t>г. Уфа, ул. Ленина</w:t>
      </w:r>
      <w:r w:rsidRPr="00E27096">
        <w:rPr>
          <w:rFonts w:eastAsia="Calibri"/>
          <w:bCs/>
          <w:color w:val="FF0000"/>
          <w:lang w:eastAsia="en-US"/>
        </w:rPr>
        <w:t xml:space="preserve"> </w:t>
      </w:r>
      <w:r w:rsidRPr="00261CFB">
        <w:rPr>
          <w:rFonts w:eastAsia="Calibri"/>
          <w:bCs/>
          <w:lang w:eastAsia="en-US"/>
        </w:rPr>
        <w:t>32</w:t>
      </w:r>
    </w:p>
    <w:p w:rsidR="008B0C86" w:rsidRPr="00E40BDE" w:rsidRDefault="008B0C86" w:rsidP="008B0C86">
      <w:pPr>
        <w:tabs>
          <w:tab w:val="num" w:pos="0"/>
        </w:tabs>
        <w:suppressAutoHyphens/>
        <w:ind w:firstLine="709"/>
        <w:jc w:val="both"/>
        <w:rPr>
          <w:rFonts w:eastAsia="Calibri"/>
          <w:color w:val="000000"/>
          <w:lang w:eastAsia="en-US"/>
        </w:rPr>
      </w:pPr>
      <w:r w:rsidRPr="00E40BDE">
        <w:rPr>
          <w:rFonts w:eastAsia="Calibri"/>
          <w:bCs/>
          <w:color w:val="000000"/>
          <w:lang w:eastAsia="en-US"/>
        </w:rPr>
        <w:t>Телефон:</w:t>
      </w:r>
      <w:r w:rsidRPr="00E40BDE">
        <w:rPr>
          <w:rFonts w:eastAsia="Calibri"/>
          <w:color w:val="000000"/>
          <w:lang w:eastAsia="en-US"/>
        </w:rPr>
        <w:t xml:space="preserve"> </w:t>
      </w:r>
      <w:r w:rsidRPr="00261CFB">
        <w:rPr>
          <w:rFonts w:eastAsia="Calibri"/>
          <w:lang w:eastAsia="en-US"/>
        </w:rPr>
        <w:t>221-55-51</w:t>
      </w:r>
    </w:p>
    <w:p w:rsidR="008B0C86" w:rsidRPr="00952A80" w:rsidRDefault="008B0C86" w:rsidP="008B0C86">
      <w:pPr>
        <w:widowControl w:val="0"/>
        <w:tabs>
          <w:tab w:val="num" w:pos="0"/>
        </w:tabs>
        <w:suppressAutoHyphens/>
        <w:ind w:firstLine="709"/>
        <w:jc w:val="both"/>
        <w:rPr>
          <w:rFonts w:eastAsia="Calibri"/>
          <w:lang w:eastAsia="en-US"/>
        </w:rPr>
      </w:pPr>
      <w:r w:rsidRPr="00E40BDE">
        <w:rPr>
          <w:rFonts w:eastAsia="Calibri"/>
          <w:bCs/>
          <w:lang w:val="en-GB" w:eastAsia="en-US"/>
        </w:rPr>
        <w:t>e</w:t>
      </w:r>
      <w:r w:rsidRPr="00952A80">
        <w:rPr>
          <w:rFonts w:eastAsia="Calibri"/>
          <w:bCs/>
          <w:lang w:eastAsia="en-US"/>
        </w:rPr>
        <w:t>-</w:t>
      </w:r>
      <w:r w:rsidRPr="00E40BDE">
        <w:rPr>
          <w:rFonts w:eastAsia="Calibri"/>
          <w:bCs/>
          <w:lang w:val="en-GB" w:eastAsia="en-US"/>
        </w:rPr>
        <w:t>mail</w:t>
      </w:r>
      <w:r w:rsidRPr="00952A80">
        <w:rPr>
          <w:rFonts w:eastAsia="Calibri"/>
          <w:bCs/>
          <w:lang w:eastAsia="en-US"/>
        </w:rPr>
        <w:t>:</w:t>
      </w:r>
      <w:r w:rsidRPr="00952A80">
        <w:rPr>
          <w:rFonts w:eastAsia="Calibri"/>
          <w:lang w:eastAsia="en-US"/>
        </w:rPr>
        <w:t xml:space="preserve">  </w:t>
      </w:r>
      <w:r w:rsidRPr="00261CFB">
        <w:rPr>
          <w:rFonts w:eastAsia="Calibri"/>
          <w:lang w:val="en-US" w:eastAsia="en-US"/>
        </w:rPr>
        <w:t>a</w:t>
      </w:r>
      <w:r w:rsidRPr="00952A80">
        <w:rPr>
          <w:rFonts w:eastAsia="Calibri"/>
          <w:lang w:eastAsia="en-US"/>
        </w:rPr>
        <w:t>.</w:t>
      </w:r>
      <w:r w:rsidRPr="00261CFB">
        <w:rPr>
          <w:rFonts w:eastAsia="Calibri"/>
          <w:lang w:val="en-US" w:eastAsia="en-US"/>
        </w:rPr>
        <w:t>rybakov</w:t>
      </w:r>
      <w:r w:rsidRPr="00952A80">
        <w:rPr>
          <w:rFonts w:eastAsia="Calibri"/>
          <w:lang w:eastAsia="en-US"/>
        </w:rPr>
        <w:t>@</w:t>
      </w:r>
      <w:r w:rsidRPr="00261CFB">
        <w:rPr>
          <w:rFonts w:eastAsia="Calibri"/>
          <w:lang w:val="en-US" w:eastAsia="en-US"/>
        </w:rPr>
        <w:t>bashtel</w:t>
      </w:r>
      <w:r w:rsidRPr="00952A80">
        <w:rPr>
          <w:rFonts w:eastAsia="Calibri"/>
          <w:lang w:eastAsia="en-US"/>
        </w:rPr>
        <w:t>.</w:t>
      </w:r>
      <w:r w:rsidRPr="00261CFB">
        <w:rPr>
          <w:rFonts w:eastAsia="Calibri"/>
          <w:lang w:val="en-US" w:eastAsia="en-US"/>
        </w:rPr>
        <w:t>ru</w:t>
      </w:r>
    </w:p>
    <w:p w:rsidR="008B0C86" w:rsidRPr="00E40BDE" w:rsidRDefault="008B0C86" w:rsidP="008B0C86">
      <w:pPr>
        <w:keepNext/>
        <w:widowControl w:val="0"/>
        <w:suppressAutoHyphens/>
        <w:ind w:firstLine="709"/>
        <w:jc w:val="both"/>
        <w:outlineLvl w:val="5"/>
      </w:pPr>
      <w:r w:rsidRPr="00E40BDE">
        <w:t>Для Подрядчика:</w:t>
      </w:r>
    </w:p>
    <w:p w:rsidR="008B0C86" w:rsidRPr="0019044B" w:rsidRDefault="008B0C86" w:rsidP="008B0C86">
      <w:pPr>
        <w:widowControl w:val="0"/>
        <w:tabs>
          <w:tab w:val="num" w:pos="0"/>
        </w:tabs>
        <w:suppressAutoHyphens/>
        <w:ind w:firstLine="709"/>
        <w:rPr>
          <w:rFonts w:eastAsia="Calibri"/>
          <w:bCs/>
          <w:lang w:eastAsia="en-US"/>
        </w:rPr>
      </w:pPr>
      <w:r w:rsidRPr="0019044B">
        <w:rPr>
          <w:rFonts w:eastAsia="Calibri"/>
          <w:bCs/>
          <w:lang w:eastAsia="en-US"/>
        </w:rPr>
        <w:t xml:space="preserve">Организация </w:t>
      </w:r>
      <w:r w:rsidRPr="0019044B">
        <w:rPr>
          <w:rFonts w:ascii="Calibri" w:eastAsia="Calibri" w:hAnsi="Calibri"/>
          <w:bCs/>
          <w:lang w:eastAsia="en-US"/>
        </w:rPr>
        <w:t>____________________</w:t>
      </w:r>
    </w:p>
    <w:p w:rsidR="008B0C86" w:rsidRPr="00E40BDE" w:rsidRDefault="008B0C86" w:rsidP="008B0C86">
      <w:pPr>
        <w:widowControl w:val="0"/>
        <w:tabs>
          <w:tab w:val="num" w:pos="0"/>
        </w:tabs>
        <w:suppressAutoHyphens/>
        <w:ind w:firstLine="709"/>
        <w:rPr>
          <w:rFonts w:eastAsia="Calibri"/>
          <w:lang w:eastAsia="en-US"/>
        </w:rPr>
      </w:pPr>
      <w:r w:rsidRPr="00E40BDE">
        <w:rPr>
          <w:rFonts w:eastAsia="Calibri"/>
          <w:bCs/>
          <w:lang w:eastAsia="en-US"/>
        </w:rPr>
        <w:t>Ф.И.О.:</w:t>
      </w:r>
      <w:r w:rsidRPr="00E40BDE">
        <w:rPr>
          <w:rFonts w:eastAsia="Calibri"/>
          <w:lang w:eastAsia="en-US"/>
        </w:rPr>
        <w:t xml:space="preserve"> _________________________</w:t>
      </w:r>
    </w:p>
    <w:p w:rsidR="008B0C86" w:rsidRPr="00E40BDE" w:rsidRDefault="008B0C86" w:rsidP="008B0C86">
      <w:pPr>
        <w:ind w:firstLine="709"/>
        <w:rPr>
          <w:rFonts w:eastAsia="Calibri"/>
          <w:lang w:eastAsia="en-US"/>
        </w:rPr>
      </w:pPr>
      <w:r w:rsidRPr="00E40BDE">
        <w:rPr>
          <w:rFonts w:eastAsia="Calibri"/>
          <w:bCs/>
          <w:lang w:eastAsia="en-US"/>
        </w:rPr>
        <w:t>Адрес:</w:t>
      </w:r>
      <w:r w:rsidRPr="00E40BDE">
        <w:rPr>
          <w:rFonts w:eastAsia="Calibri"/>
          <w:lang w:eastAsia="en-US"/>
        </w:rPr>
        <w:t>___________________________</w:t>
      </w:r>
    </w:p>
    <w:p w:rsidR="008B0C86" w:rsidRPr="00E40BDE" w:rsidRDefault="008B0C86" w:rsidP="008B0C86">
      <w:pPr>
        <w:widowControl w:val="0"/>
        <w:tabs>
          <w:tab w:val="num" w:pos="0"/>
        </w:tabs>
        <w:suppressAutoHyphens/>
        <w:ind w:firstLine="709"/>
        <w:rPr>
          <w:rFonts w:eastAsia="Calibri"/>
          <w:bCs/>
          <w:lang w:eastAsia="en-US"/>
        </w:rPr>
      </w:pPr>
      <w:r w:rsidRPr="00E40BDE">
        <w:rPr>
          <w:rFonts w:eastAsia="Calibri"/>
          <w:bCs/>
          <w:lang w:eastAsia="en-US"/>
        </w:rPr>
        <w:t>Телефон:</w:t>
      </w:r>
      <w:r w:rsidRPr="00E40BDE">
        <w:rPr>
          <w:rFonts w:eastAsia="Calibri"/>
          <w:lang w:eastAsia="en-US"/>
        </w:rPr>
        <w:t xml:space="preserve"> ________________________</w:t>
      </w:r>
    </w:p>
    <w:p w:rsidR="008B0C86" w:rsidRPr="00E40BDE" w:rsidRDefault="008B0C86" w:rsidP="008B0C86">
      <w:pPr>
        <w:widowControl w:val="0"/>
        <w:tabs>
          <w:tab w:val="num" w:pos="0"/>
        </w:tabs>
        <w:suppressAutoHyphens/>
        <w:ind w:firstLine="709"/>
        <w:jc w:val="both"/>
        <w:rPr>
          <w:rFonts w:eastAsia="Calibri"/>
          <w:bCs/>
          <w:lang w:eastAsia="en-US"/>
        </w:rPr>
      </w:pPr>
      <w:r w:rsidRPr="00E40BDE">
        <w:rPr>
          <w:rFonts w:eastAsia="Calibri"/>
          <w:bCs/>
          <w:lang w:val="en-GB" w:eastAsia="en-US"/>
        </w:rPr>
        <w:t>e</w:t>
      </w:r>
      <w:r w:rsidRPr="00E40BDE">
        <w:rPr>
          <w:rFonts w:eastAsia="Calibri"/>
          <w:bCs/>
          <w:lang w:eastAsia="en-US"/>
        </w:rPr>
        <w:t>-</w:t>
      </w:r>
      <w:r w:rsidRPr="00E40BDE">
        <w:rPr>
          <w:rFonts w:eastAsia="Calibri"/>
          <w:bCs/>
          <w:lang w:val="en-GB" w:eastAsia="en-US"/>
        </w:rPr>
        <w:t>mail</w:t>
      </w:r>
      <w:r w:rsidRPr="00E40BDE">
        <w:rPr>
          <w:rFonts w:eastAsia="Calibri"/>
          <w:bCs/>
          <w:lang w:eastAsia="en-US"/>
        </w:rPr>
        <w:t>: __________________________</w:t>
      </w:r>
    </w:p>
    <w:p w:rsidR="008B0C86" w:rsidRDefault="008B0C86" w:rsidP="008B0C86">
      <w:pPr>
        <w:widowControl w:val="0"/>
        <w:tabs>
          <w:tab w:val="left" w:pos="0"/>
        </w:tabs>
        <w:suppressAutoHyphens/>
        <w:ind w:firstLine="709"/>
        <w:jc w:val="both"/>
        <w:rPr>
          <w:rFonts w:eastAsia="Calibri"/>
          <w:lang w:eastAsia="en-US"/>
        </w:rPr>
      </w:pPr>
      <w:r w:rsidRPr="00E40BDE">
        <w:rPr>
          <w:rFonts w:eastAsia="Calibri"/>
          <w:bCs/>
          <w:lang w:eastAsia="en-US"/>
        </w:rPr>
        <w:t>12.2.</w:t>
      </w:r>
      <w:r w:rsidRPr="00E40BDE">
        <w:rPr>
          <w:rFonts w:eastAsia="Calibri"/>
          <w:lang w:eastAsia="en-US"/>
        </w:rPr>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3A7956" w:rsidRPr="00E40BDE" w:rsidRDefault="003A7956" w:rsidP="008B0C86">
      <w:pPr>
        <w:widowControl w:val="0"/>
        <w:tabs>
          <w:tab w:val="left" w:pos="0"/>
        </w:tabs>
        <w:suppressAutoHyphens/>
        <w:ind w:firstLine="709"/>
        <w:jc w:val="both"/>
        <w:rPr>
          <w:rFonts w:eastAsia="Calibri"/>
          <w:lang w:eastAsia="en-US"/>
        </w:rPr>
      </w:pPr>
    </w:p>
    <w:p w:rsidR="008B0C86" w:rsidRPr="00E40BDE" w:rsidRDefault="008B0C86" w:rsidP="00032384">
      <w:pPr>
        <w:numPr>
          <w:ilvl w:val="0"/>
          <w:numId w:val="37"/>
        </w:numPr>
        <w:spacing w:line="276" w:lineRule="auto"/>
        <w:ind w:left="0" w:firstLine="426"/>
        <w:jc w:val="center"/>
        <w:rPr>
          <w:rFonts w:eastAsia="Calibri"/>
          <w:b/>
          <w:bCs/>
          <w:lang w:eastAsia="en-US"/>
        </w:rPr>
      </w:pPr>
      <w:r w:rsidRPr="00E40BDE">
        <w:rPr>
          <w:rFonts w:eastAsia="Calibri"/>
          <w:b/>
          <w:bCs/>
          <w:lang w:eastAsia="en-US"/>
        </w:rPr>
        <w:t>Применимое право и порядок разрешения споров</w:t>
      </w:r>
    </w:p>
    <w:p w:rsidR="008B0C86" w:rsidRPr="00E40BDE" w:rsidRDefault="008B0C86" w:rsidP="008B0C86">
      <w:pPr>
        <w:ind w:firstLine="709"/>
        <w:jc w:val="both"/>
        <w:rPr>
          <w:rFonts w:eastAsia="Calibri"/>
          <w:lang w:eastAsia="en-US"/>
        </w:rPr>
      </w:pPr>
      <w:r w:rsidRPr="00E40BDE">
        <w:rPr>
          <w:rFonts w:eastAsia="Calibri"/>
          <w:lang w:eastAsia="en-US"/>
        </w:rPr>
        <w:t>13.1. Отношения, возникающие на основании настоящего Договора, регулируются законодательством Российской Федерации.</w:t>
      </w:r>
    </w:p>
    <w:p w:rsidR="008B0C86" w:rsidRPr="00E40BDE" w:rsidRDefault="008B0C86" w:rsidP="008B0C86">
      <w:pPr>
        <w:ind w:firstLine="709"/>
        <w:jc w:val="both"/>
        <w:rPr>
          <w:rFonts w:eastAsia="Calibri"/>
          <w:lang w:eastAsia="en-US"/>
        </w:rPr>
      </w:pPr>
      <w:r w:rsidRPr="00E40BDE">
        <w:rPr>
          <w:rFonts w:eastAsia="Calibri"/>
          <w:lang w:eastAsia="en-US"/>
        </w:rPr>
        <w:t>13.2. Все споры и разногласия по настоящему Договору Стороны разрешают путём переговоров.</w:t>
      </w:r>
    </w:p>
    <w:p w:rsidR="008B0C86" w:rsidRDefault="008B0C86" w:rsidP="008B0C86">
      <w:pPr>
        <w:ind w:firstLine="709"/>
        <w:jc w:val="both"/>
        <w:rPr>
          <w:rFonts w:eastAsia="Calibri"/>
          <w:lang w:eastAsia="en-US"/>
        </w:rPr>
      </w:pPr>
      <w:r w:rsidRPr="00E40BDE">
        <w:rPr>
          <w:rFonts w:eastAsia="Calibri"/>
          <w:lang w:eastAsia="en-US"/>
        </w:rPr>
        <w:t xml:space="preserve">13.3. Если по итогам переговоров Стороны не достигнут согласия, споры передаются на рассмотрение </w:t>
      </w:r>
      <w:r>
        <w:rPr>
          <w:rFonts w:eastAsia="Calibri"/>
          <w:lang w:eastAsia="en-US"/>
        </w:rPr>
        <w:t>Арбитражного суда Республики Башкортостан</w:t>
      </w:r>
      <w:r w:rsidRPr="00E40BDE">
        <w:rPr>
          <w:rFonts w:eastAsia="Calibri"/>
          <w:lang w:eastAsia="en-US"/>
        </w:rPr>
        <w:t>.</w:t>
      </w:r>
    </w:p>
    <w:p w:rsidR="003A7956" w:rsidRPr="00E40BDE" w:rsidRDefault="003A7956" w:rsidP="008B0C86">
      <w:pPr>
        <w:ind w:firstLine="709"/>
        <w:jc w:val="both"/>
        <w:rPr>
          <w:rFonts w:eastAsia="Calibri"/>
          <w:lang w:eastAsia="en-US"/>
        </w:rPr>
      </w:pPr>
    </w:p>
    <w:p w:rsidR="008B0C86" w:rsidRPr="00E40BDE" w:rsidRDefault="008B0C86" w:rsidP="00032384">
      <w:pPr>
        <w:numPr>
          <w:ilvl w:val="0"/>
          <w:numId w:val="37"/>
        </w:numPr>
        <w:spacing w:line="276" w:lineRule="auto"/>
        <w:ind w:left="0" w:firstLine="426"/>
        <w:jc w:val="center"/>
        <w:rPr>
          <w:rFonts w:eastAsia="Calibri"/>
          <w:b/>
          <w:bCs/>
          <w:lang w:eastAsia="en-US"/>
        </w:rPr>
      </w:pPr>
      <w:r w:rsidRPr="00E40BDE">
        <w:rPr>
          <w:rFonts w:eastAsia="Calibri"/>
          <w:b/>
          <w:bCs/>
          <w:lang w:eastAsia="en-US"/>
        </w:rPr>
        <w:t>Расторжение Договора</w:t>
      </w:r>
    </w:p>
    <w:p w:rsidR="008B0C86" w:rsidRPr="00E40BDE" w:rsidRDefault="008B0C86" w:rsidP="008B0C86">
      <w:pPr>
        <w:tabs>
          <w:tab w:val="left" w:pos="0"/>
        </w:tabs>
        <w:ind w:firstLine="709"/>
        <w:jc w:val="both"/>
        <w:rPr>
          <w:rFonts w:eastAsia="Calibri"/>
          <w:lang w:eastAsia="en-US"/>
        </w:rPr>
      </w:pPr>
      <w:r w:rsidRPr="00E40BDE">
        <w:rPr>
          <w:rFonts w:eastAsia="Calibri"/>
          <w:lang w:eastAsia="en-US"/>
        </w:rPr>
        <w:t>14.1. В случае неисполнения обязательств одной из Сторон по настоящему Договору в течение 20 (двадцати)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15</w:t>
      </w:r>
      <w:r>
        <w:rPr>
          <w:rFonts w:eastAsia="Calibri"/>
          <w:lang w:eastAsia="en-US"/>
        </w:rPr>
        <w:t xml:space="preserve"> </w:t>
      </w:r>
      <w:r w:rsidRPr="00E40BDE">
        <w:rPr>
          <w:rFonts w:eastAsia="Calibri"/>
          <w:lang w:eastAsia="en-US"/>
        </w:rPr>
        <w:t>(пятнадцать)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8B0C86" w:rsidRPr="00E40BDE" w:rsidRDefault="008B0C86" w:rsidP="008B0C86">
      <w:pPr>
        <w:widowControl w:val="0"/>
        <w:tabs>
          <w:tab w:val="num" w:pos="0"/>
        </w:tabs>
        <w:suppressAutoHyphens/>
        <w:ind w:firstLine="709"/>
        <w:jc w:val="both"/>
        <w:rPr>
          <w:rFonts w:eastAsia="Calibri"/>
          <w:lang w:eastAsia="en-US"/>
        </w:rPr>
      </w:pPr>
      <w:r w:rsidRPr="00E40BDE">
        <w:rPr>
          <w:rFonts w:eastAsia="Calibri"/>
          <w:bCs/>
          <w:lang w:eastAsia="en-US"/>
        </w:rPr>
        <w:t xml:space="preserve">14.2. </w:t>
      </w:r>
      <w:r w:rsidRPr="00E40BDE">
        <w:rPr>
          <w:rFonts w:eastAsia="Calibri"/>
          <w:lang w:eastAsia="en-US"/>
        </w:rPr>
        <w:t>Настоящий Договор может быть расторгнут в иных случаях и порядке, предусмотренных законом.</w:t>
      </w:r>
    </w:p>
    <w:p w:rsidR="008B0C86" w:rsidRPr="00E40BDE" w:rsidRDefault="008B0C86" w:rsidP="008B0C86">
      <w:pPr>
        <w:widowControl w:val="0"/>
        <w:tabs>
          <w:tab w:val="num" w:pos="0"/>
        </w:tabs>
        <w:suppressAutoHyphens/>
        <w:ind w:firstLine="709"/>
        <w:jc w:val="both"/>
        <w:rPr>
          <w:rFonts w:eastAsia="Calibri"/>
          <w:lang w:eastAsia="en-US"/>
        </w:rPr>
      </w:pPr>
      <w:r w:rsidRPr="00E40BDE">
        <w:rPr>
          <w:rFonts w:eastAsia="Calibri"/>
          <w:lang w:eastAsia="en-US"/>
        </w:rPr>
        <w:t>14.3. При расторжении Договора до приемки Заказчиком результата Работ, выполненных Подрядчиком, Заказчик вправе требовать передачи ему результата незавершенных Работ с компенсацией Подрядчику произведенных затрат, а Подрядчик обязан передать ему результат незавершенных Работ. В течение 3 (трех) банковских дней Подрядчик обязан возвратить Заказчику авансовый платеж.</w:t>
      </w:r>
    </w:p>
    <w:p w:rsidR="008B0C86" w:rsidRPr="00E40BDE" w:rsidRDefault="008B0C86" w:rsidP="00032384">
      <w:pPr>
        <w:numPr>
          <w:ilvl w:val="0"/>
          <w:numId w:val="37"/>
        </w:numPr>
        <w:spacing w:line="276" w:lineRule="auto"/>
        <w:ind w:left="0" w:firstLine="426"/>
        <w:jc w:val="center"/>
        <w:rPr>
          <w:rFonts w:eastAsia="Calibri"/>
          <w:b/>
          <w:bCs/>
          <w:lang w:eastAsia="en-US"/>
        </w:rPr>
      </w:pPr>
      <w:r w:rsidRPr="00E40BDE">
        <w:rPr>
          <w:rFonts w:eastAsia="Calibri"/>
          <w:b/>
          <w:bCs/>
          <w:lang w:eastAsia="en-US"/>
        </w:rPr>
        <w:t>Другие положения</w:t>
      </w:r>
    </w:p>
    <w:p w:rsidR="008B0C86" w:rsidRPr="00E40BDE" w:rsidRDefault="008B0C86" w:rsidP="008B0C86">
      <w:pPr>
        <w:overflowPunct w:val="0"/>
        <w:autoSpaceDE w:val="0"/>
        <w:autoSpaceDN w:val="0"/>
        <w:adjustRightInd w:val="0"/>
        <w:ind w:firstLine="709"/>
        <w:jc w:val="both"/>
        <w:rPr>
          <w:rFonts w:eastAsia="Calibri"/>
          <w:lang w:eastAsia="en-US"/>
        </w:rPr>
      </w:pPr>
      <w:r w:rsidRPr="00E40BDE">
        <w:rPr>
          <w:rFonts w:eastAsia="Calibri"/>
          <w:bCs/>
          <w:lang w:eastAsia="en-US"/>
        </w:rPr>
        <w:t>15.1.</w:t>
      </w:r>
      <w:r w:rsidRPr="00E40BDE">
        <w:rPr>
          <w:rFonts w:eastAsia="Calibri"/>
          <w:lang w:eastAsia="en-US"/>
        </w:rPr>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8B0C86" w:rsidRPr="00E40BDE" w:rsidRDefault="008B0C86" w:rsidP="008B0C86">
      <w:pPr>
        <w:ind w:firstLine="709"/>
        <w:jc w:val="both"/>
        <w:rPr>
          <w:rFonts w:eastAsia="Calibri"/>
          <w:lang w:eastAsia="en-US"/>
        </w:rPr>
      </w:pPr>
      <w:r w:rsidRPr="00E40BDE">
        <w:rPr>
          <w:rFonts w:eastAsia="Calibri"/>
          <w:bCs/>
          <w:lang w:eastAsia="en-US"/>
        </w:rPr>
        <w:t xml:space="preserve">15.2. </w:t>
      </w:r>
      <w:r w:rsidRPr="00E40BDE">
        <w:rPr>
          <w:rFonts w:eastAsia="Calibri"/>
          <w:lang w:eastAsia="en-US"/>
        </w:rPr>
        <w:t>В течение 5 (пяти) рабочих дней со дня заключения настоящего Договора Подрядчик обязан направить Заказчику:</w:t>
      </w:r>
    </w:p>
    <w:p w:rsidR="008B0C86" w:rsidRPr="00E40BDE" w:rsidRDefault="008B0C86" w:rsidP="008B0C86">
      <w:pPr>
        <w:ind w:firstLine="709"/>
        <w:jc w:val="both"/>
        <w:rPr>
          <w:rFonts w:eastAsia="Calibri"/>
          <w:lang w:eastAsia="en-US"/>
        </w:rPr>
      </w:pPr>
      <w:r w:rsidRPr="00E40BDE">
        <w:rPr>
          <w:rFonts w:eastAsia="Calibri"/>
          <w:lang w:eastAsia="en-US"/>
        </w:rPr>
        <w:t>- образцы подписей лиц, которые будут подписывать выставляемые в адрес Заказчика счета-фактуры;</w:t>
      </w:r>
    </w:p>
    <w:p w:rsidR="008B0C86" w:rsidRPr="00E40BDE" w:rsidRDefault="008B0C86" w:rsidP="008B0C86">
      <w:pPr>
        <w:ind w:firstLine="709"/>
        <w:jc w:val="both"/>
        <w:rPr>
          <w:rFonts w:eastAsia="Calibri"/>
          <w:lang w:eastAsia="en-US"/>
        </w:rPr>
      </w:pPr>
      <w:r w:rsidRPr="00E40BDE">
        <w:rPr>
          <w:rFonts w:eastAsia="Calibri"/>
          <w:lang w:eastAsia="en-US"/>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8B0C86" w:rsidRPr="00E40BDE" w:rsidRDefault="008B0C86" w:rsidP="008B0C86">
      <w:pPr>
        <w:ind w:firstLine="851"/>
        <w:jc w:val="both"/>
        <w:rPr>
          <w:rFonts w:eastAsia="Calibri"/>
          <w:lang w:eastAsia="en-US"/>
        </w:rPr>
      </w:pPr>
      <w:r w:rsidRPr="00E40BDE">
        <w:rPr>
          <w:rFonts w:eastAsia="Calibri"/>
          <w:lang w:eastAsia="en-US"/>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8B0C86" w:rsidRPr="00E40BDE" w:rsidRDefault="008B0C86" w:rsidP="008B0C86">
      <w:pPr>
        <w:ind w:firstLine="709"/>
        <w:jc w:val="both"/>
        <w:rPr>
          <w:rFonts w:eastAsia="Calibri"/>
          <w:lang w:eastAsia="en-US"/>
        </w:rPr>
      </w:pPr>
      <w:r w:rsidRPr="00E40BDE">
        <w:rPr>
          <w:rFonts w:eastAsia="Calibri"/>
          <w:lang w:eastAsia="en-US"/>
        </w:rPr>
        <w:t>15.3. Счета-фактуры выставляются в соответствии с законодательством.</w:t>
      </w:r>
    </w:p>
    <w:p w:rsidR="008B0C86" w:rsidRPr="00E40BDE" w:rsidRDefault="008B0C86" w:rsidP="008B0C86">
      <w:pPr>
        <w:widowControl w:val="0"/>
        <w:tabs>
          <w:tab w:val="left" w:pos="0"/>
        </w:tabs>
        <w:suppressAutoHyphens/>
        <w:ind w:firstLine="709"/>
        <w:jc w:val="both"/>
        <w:rPr>
          <w:color w:val="000000"/>
        </w:rPr>
      </w:pPr>
      <w:r w:rsidRPr="00E40BDE">
        <w:rPr>
          <w:bCs/>
        </w:rPr>
        <w:t>15.4.</w:t>
      </w:r>
      <w:r w:rsidRPr="00E40BDE">
        <w:t xml:space="preserve"> </w:t>
      </w:r>
      <w:r w:rsidRPr="00E40BDE">
        <w:rPr>
          <w:color w:val="000000"/>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8B0C86" w:rsidRPr="00E40BDE" w:rsidRDefault="008B0C86" w:rsidP="008B0C86">
      <w:pPr>
        <w:ind w:firstLine="709"/>
        <w:jc w:val="both"/>
        <w:rPr>
          <w:rFonts w:eastAsia="Calibri"/>
          <w:lang w:eastAsia="en-US"/>
        </w:rPr>
      </w:pPr>
      <w:r w:rsidRPr="00E40BDE">
        <w:rPr>
          <w:rFonts w:eastAsia="Calibri"/>
          <w:lang w:eastAsia="en-US"/>
        </w:rPr>
        <w:t>15.5. Любые изменения или дополнения настоящего Договора, должны совершаться Сторонами в письменной форме.</w:t>
      </w:r>
    </w:p>
    <w:p w:rsidR="008B0C86" w:rsidRPr="00E40BDE" w:rsidRDefault="008B0C86" w:rsidP="008B0C86">
      <w:pPr>
        <w:ind w:firstLine="709"/>
        <w:jc w:val="both"/>
        <w:rPr>
          <w:rFonts w:eastAsia="Calibri"/>
          <w:lang w:eastAsia="en-US"/>
        </w:rPr>
      </w:pPr>
      <w:r w:rsidRPr="00E40BDE">
        <w:rPr>
          <w:rFonts w:eastAsia="Calibri"/>
          <w:lang w:eastAsia="en-US"/>
        </w:rPr>
        <w:t xml:space="preserve">15.6. Настоящий Договор составлен в двух экземплярах, имеющих равную юридическую силу, по одному для каждой из Сторон. </w:t>
      </w:r>
    </w:p>
    <w:p w:rsidR="008B0C86" w:rsidRPr="00E40BDE" w:rsidRDefault="008B0C86" w:rsidP="008B0C86">
      <w:pPr>
        <w:ind w:firstLine="709"/>
        <w:jc w:val="both"/>
        <w:rPr>
          <w:rFonts w:eastAsia="Calibri"/>
          <w:lang w:eastAsia="en-US"/>
        </w:rPr>
      </w:pPr>
      <w:r w:rsidRPr="00E40BDE">
        <w:rPr>
          <w:rFonts w:eastAsia="Calibri"/>
          <w:lang w:eastAsia="en-US"/>
        </w:rPr>
        <w:t xml:space="preserve">15.7. Настоящий Договор считается заключённым и вступает в силу с момента его подписания обеими Сторонами и действует до полного исполнения ими своих обязательств по Договору. </w:t>
      </w:r>
    </w:p>
    <w:p w:rsidR="008B0C86" w:rsidRPr="00E40BDE" w:rsidRDefault="008B0C86" w:rsidP="008B0C86">
      <w:pPr>
        <w:ind w:firstLine="709"/>
        <w:jc w:val="both"/>
        <w:rPr>
          <w:rFonts w:eastAsia="Calibri"/>
          <w:lang w:eastAsia="en-US"/>
        </w:rPr>
      </w:pPr>
      <w:r w:rsidRPr="00E40BDE">
        <w:rPr>
          <w:rFonts w:eastAsia="Calibri"/>
          <w:lang w:eastAsia="en-US"/>
        </w:rPr>
        <w:t>15.8. К настоящему Договору прилагаются и являются его неотъемлемой частью Приложения.</w:t>
      </w:r>
    </w:p>
    <w:p w:rsidR="008B0C86" w:rsidRDefault="008B0C86" w:rsidP="008B0C86">
      <w:pPr>
        <w:ind w:firstLine="709"/>
        <w:jc w:val="both"/>
        <w:rPr>
          <w:rFonts w:eastAsia="Calibri"/>
          <w:bCs/>
          <w:lang w:eastAsia="en-US"/>
        </w:rPr>
      </w:pPr>
      <w:r>
        <w:rPr>
          <w:rFonts w:eastAsia="Calibri"/>
          <w:bCs/>
          <w:lang w:eastAsia="en-US"/>
        </w:rPr>
        <w:t>Приложения</w:t>
      </w:r>
      <w:r w:rsidRPr="00E40BDE">
        <w:rPr>
          <w:rFonts w:eastAsia="Calibri"/>
          <w:bCs/>
          <w:lang w:eastAsia="en-US"/>
        </w:rPr>
        <w:t xml:space="preserve"> № 1</w:t>
      </w:r>
      <w:r>
        <w:rPr>
          <w:rFonts w:eastAsia="Calibri"/>
          <w:bCs/>
          <w:lang w:eastAsia="en-US"/>
        </w:rPr>
        <w:t xml:space="preserve">.1, № 1.2 - </w:t>
      </w:r>
      <w:r w:rsidRPr="00E40BDE">
        <w:rPr>
          <w:rFonts w:eastAsia="Calibri"/>
          <w:bCs/>
          <w:lang w:eastAsia="en-US"/>
        </w:rPr>
        <w:t>Техническое задание.</w:t>
      </w:r>
    </w:p>
    <w:p w:rsidR="008B0C86" w:rsidRPr="00E40BDE" w:rsidRDefault="008B0C86" w:rsidP="008B0C86">
      <w:pPr>
        <w:ind w:firstLine="709"/>
        <w:rPr>
          <w:rFonts w:eastAsia="Calibri"/>
          <w:lang w:eastAsia="en-US"/>
        </w:rPr>
      </w:pPr>
      <w:r>
        <w:rPr>
          <w:rFonts w:eastAsia="Calibri"/>
          <w:bCs/>
          <w:lang w:eastAsia="en-US"/>
        </w:rPr>
        <w:t>Приложения № 2.1, № 2.2 - Локально-сметный расчет</w:t>
      </w:r>
      <w:r w:rsidRPr="00E40BDE">
        <w:rPr>
          <w:rFonts w:eastAsia="Calibri"/>
          <w:lang w:eastAsia="en-US"/>
        </w:rPr>
        <w:t>.</w:t>
      </w:r>
    </w:p>
    <w:p w:rsidR="008B0C86" w:rsidRDefault="008B0C86" w:rsidP="008B0C86">
      <w:pPr>
        <w:ind w:firstLine="709"/>
        <w:jc w:val="both"/>
        <w:rPr>
          <w:sz w:val="22"/>
          <w:szCs w:val="22"/>
        </w:rPr>
      </w:pPr>
      <w:r>
        <w:rPr>
          <w:rFonts w:eastAsia="Calibri"/>
          <w:bCs/>
          <w:lang w:eastAsia="en-US"/>
        </w:rPr>
        <w:t xml:space="preserve">Приложение № 3 - </w:t>
      </w:r>
      <w:r>
        <w:rPr>
          <w:rFonts w:eastAsia="Calibri"/>
          <w:color w:val="000000"/>
          <w:lang w:eastAsia="en-US"/>
        </w:rPr>
        <w:t xml:space="preserve">График </w:t>
      </w:r>
      <w:r w:rsidRPr="008B0C86">
        <w:rPr>
          <w:sz w:val="22"/>
          <w:szCs w:val="22"/>
        </w:rPr>
        <w:t>выполнения обязательств, адрес объекта выполнения обязательств.</w:t>
      </w:r>
    </w:p>
    <w:p w:rsidR="003A7956" w:rsidRPr="008B0C86" w:rsidRDefault="003A7956" w:rsidP="008B0C86">
      <w:pPr>
        <w:ind w:firstLine="709"/>
        <w:jc w:val="both"/>
        <w:rPr>
          <w:rFonts w:eastAsia="Calibri"/>
          <w:lang w:eastAsia="en-US"/>
        </w:rPr>
      </w:pPr>
    </w:p>
    <w:p w:rsidR="008B0C86" w:rsidRPr="00E40BDE" w:rsidRDefault="008B0C86" w:rsidP="00032384">
      <w:pPr>
        <w:widowControl w:val="0"/>
        <w:numPr>
          <w:ilvl w:val="0"/>
          <w:numId w:val="37"/>
        </w:numPr>
        <w:suppressAutoHyphens/>
        <w:spacing w:line="276" w:lineRule="auto"/>
        <w:ind w:left="0" w:firstLine="426"/>
        <w:jc w:val="center"/>
        <w:rPr>
          <w:rFonts w:eastAsia="Calibri"/>
          <w:b/>
          <w:bCs/>
          <w:lang w:eastAsia="en-US"/>
        </w:rPr>
      </w:pPr>
      <w:r w:rsidRPr="00E40BDE">
        <w:rPr>
          <w:rFonts w:eastAsia="Calibri"/>
          <w:b/>
          <w:bCs/>
          <w:lang w:eastAsia="en-US"/>
        </w:rPr>
        <w:t>Реквизиты Сторон</w:t>
      </w:r>
    </w:p>
    <w:tbl>
      <w:tblPr>
        <w:tblW w:w="10472" w:type="dxa"/>
        <w:tblInd w:w="-108" w:type="dxa"/>
        <w:tblLook w:val="04A0" w:firstRow="1" w:lastRow="0" w:firstColumn="1" w:lastColumn="0" w:noHBand="0" w:noVBand="1"/>
      </w:tblPr>
      <w:tblGrid>
        <w:gridCol w:w="4536"/>
        <w:gridCol w:w="733"/>
        <w:gridCol w:w="226"/>
        <w:gridCol w:w="4712"/>
        <w:gridCol w:w="265"/>
      </w:tblGrid>
      <w:tr w:rsidR="008B0C86" w:rsidRPr="002A5352" w:rsidTr="008B0C86">
        <w:tc>
          <w:tcPr>
            <w:tcW w:w="4536" w:type="dxa"/>
            <w:hideMark/>
          </w:tcPr>
          <w:p w:rsidR="008B0C86" w:rsidRDefault="008B0C86" w:rsidP="008B0C86">
            <w:pPr>
              <w:tabs>
                <w:tab w:val="left" w:pos="993"/>
              </w:tabs>
              <w:suppressAutoHyphens/>
              <w:ind w:right="30"/>
              <w:rPr>
                <w:szCs w:val="20"/>
                <w:lang w:eastAsia="ar-SA"/>
              </w:rPr>
            </w:pPr>
            <w:r w:rsidRPr="00BB08D7">
              <w:rPr>
                <w:b/>
                <w:bCs/>
              </w:rPr>
              <w:t>Заказчик</w:t>
            </w:r>
            <w:r>
              <w:rPr>
                <w:b/>
                <w:bCs/>
              </w:rPr>
              <w:t>:</w:t>
            </w:r>
          </w:p>
          <w:p w:rsidR="008B0C86" w:rsidRPr="00047CFA" w:rsidRDefault="008B0C86" w:rsidP="008B0C86">
            <w:pPr>
              <w:tabs>
                <w:tab w:val="left" w:pos="993"/>
              </w:tabs>
              <w:suppressAutoHyphens/>
              <w:ind w:right="30"/>
              <w:rPr>
                <w:szCs w:val="20"/>
                <w:lang w:eastAsia="ar-SA"/>
              </w:rPr>
            </w:pPr>
            <w:r>
              <w:rPr>
                <w:szCs w:val="20"/>
                <w:lang w:eastAsia="ar-SA"/>
              </w:rPr>
              <w:t>Публичное</w:t>
            </w:r>
            <w:r w:rsidRPr="00047CFA">
              <w:rPr>
                <w:szCs w:val="20"/>
                <w:lang w:eastAsia="ar-SA"/>
              </w:rPr>
              <w:t xml:space="preserve"> акционерное общество </w:t>
            </w:r>
          </w:p>
          <w:p w:rsidR="008B0C86" w:rsidRPr="00047CFA" w:rsidRDefault="008B0C86" w:rsidP="008B0C86">
            <w:pPr>
              <w:tabs>
                <w:tab w:val="left" w:pos="993"/>
              </w:tabs>
              <w:suppressAutoHyphens/>
              <w:ind w:right="30"/>
              <w:rPr>
                <w:szCs w:val="20"/>
                <w:lang w:eastAsia="ar-SA"/>
              </w:rPr>
            </w:pPr>
            <w:r w:rsidRPr="00047CFA">
              <w:rPr>
                <w:szCs w:val="20"/>
                <w:lang w:eastAsia="ar-SA"/>
              </w:rPr>
              <w:t>«Башинформсвязь»</w:t>
            </w:r>
          </w:p>
          <w:p w:rsidR="008B0C86" w:rsidRPr="00047CFA" w:rsidRDefault="008B0C86" w:rsidP="008B0C86">
            <w:pPr>
              <w:tabs>
                <w:tab w:val="left" w:pos="993"/>
              </w:tabs>
              <w:suppressAutoHyphens/>
              <w:ind w:right="30"/>
              <w:rPr>
                <w:szCs w:val="20"/>
                <w:lang w:eastAsia="ar-SA"/>
              </w:rPr>
            </w:pPr>
            <w:r w:rsidRPr="00047CFA">
              <w:rPr>
                <w:szCs w:val="20"/>
                <w:lang w:eastAsia="ar-SA"/>
              </w:rPr>
              <w:t xml:space="preserve">Юридический адрес: 450000 Республика </w:t>
            </w:r>
          </w:p>
          <w:p w:rsidR="008B0C86" w:rsidRPr="00047CFA" w:rsidRDefault="008B0C86" w:rsidP="008B0C86">
            <w:pPr>
              <w:tabs>
                <w:tab w:val="left" w:pos="993"/>
              </w:tabs>
              <w:suppressAutoHyphens/>
              <w:ind w:right="30"/>
              <w:rPr>
                <w:szCs w:val="20"/>
                <w:lang w:eastAsia="ar-SA"/>
              </w:rPr>
            </w:pPr>
            <w:r w:rsidRPr="00047CFA">
              <w:rPr>
                <w:szCs w:val="20"/>
                <w:lang w:eastAsia="ar-SA"/>
              </w:rPr>
              <w:t>Башкортостан, г. Уфа, ул. Ленина, 32/1</w:t>
            </w:r>
          </w:p>
          <w:p w:rsidR="008B0C86" w:rsidRPr="00047CFA" w:rsidRDefault="008B0C86" w:rsidP="008B0C86">
            <w:pPr>
              <w:tabs>
                <w:tab w:val="left" w:pos="993"/>
              </w:tabs>
              <w:suppressAutoHyphens/>
              <w:ind w:right="30"/>
              <w:rPr>
                <w:szCs w:val="20"/>
                <w:lang w:eastAsia="ar-SA"/>
              </w:rPr>
            </w:pPr>
            <w:r w:rsidRPr="00047CFA">
              <w:rPr>
                <w:szCs w:val="20"/>
                <w:lang w:eastAsia="ar-SA"/>
              </w:rPr>
              <w:t xml:space="preserve">Почтовый адрес:450000, Республика </w:t>
            </w:r>
          </w:p>
          <w:p w:rsidR="008B0C86" w:rsidRPr="00047CFA" w:rsidRDefault="008B0C86" w:rsidP="008B0C86">
            <w:pPr>
              <w:tabs>
                <w:tab w:val="left" w:pos="993"/>
              </w:tabs>
              <w:suppressAutoHyphens/>
              <w:ind w:right="30"/>
              <w:rPr>
                <w:szCs w:val="20"/>
                <w:lang w:eastAsia="ar-SA"/>
              </w:rPr>
            </w:pPr>
            <w:r w:rsidRPr="00047CFA">
              <w:rPr>
                <w:szCs w:val="20"/>
                <w:lang w:eastAsia="ar-SA"/>
              </w:rPr>
              <w:t>Башкортостан, г. Уфа, ул. Ленина,32/1</w:t>
            </w:r>
          </w:p>
          <w:p w:rsidR="008B0C86" w:rsidRPr="00047CFA" w:rsidRDefault="008B0C86" w:rsidP="008B0C86">
            <w:pPr>
              <w:tabs>
                <w:tab w:val="left" w:pos="993"/>
              </w:tabs>
              <w:suppressAutoHyphens/>
              <w:ind w:right="30"/>
              <w:rPr>
                <w:szCs w:val="20"/>
                <w:lang w:eastAsia="ar-SA"/>
              </w:rPr>
            </w:pPr>
            <w:r w:rsidRPr="00047CFA">
              <w:rPr>
                <w:szCs w:val="20"/>
                <w:lang w:eastAsia="ar-SA"/>
              </w:rPr>
              <w:t>ИНН 0274018377</w:t>
            </w:r>
          </w:p>
          <w:p w:rsidR="008B0C86" w:rsidRPr="00047CFA" w:rsidRDefault="008B0C86" w:rsidP="008B0C86">
            <w:pPr>
              <w:tabs>
                <w:tab w:val="left" w:pos="993"/>
              </w:tabs>
              <w:suppressAutoHyphens/>
              <w:ind w:right="30"/>
              <w:rPr>
                <w:szCs w:val="20"/>
                <w:lang w:eastAsia="ar-SA"/>
              </w:rPr>
            </w:pPr>
            <w:r w:rsidRPr="00047CFA">
              <w:rPr>
                <w:szCs w:val="20"/>
                <w:lang w:eastAsia="ar-SA"/>
              </w:rPr>
              <w:t>КПП 997750001</w:t>
            </w:r>
          </w:p>
          <w:p w:rsidR="008B0C86" w:rsidRPr="001011B1" w:rsidRDefault="008B0C86" w:rsidP="008B0C86">
            <w:pPr>
              <w:tabs>
                <w:tab w:val="left" w:pos="993"/>
              </w:tabs>
              <w:suppressAutoHyphens/>
              <w:ind w:right="30"/>
              <w:rPr>
                <w:szCs w:val="20"/>
                <w:lang w:eastAsia="ar-SA"/>
              </w:rPr>
            </w:pPr>
            <w:r w:rsidRPr="001011B1">
              <w:rPr>
                <w:szCs w:val="20"/>
                <w:lang w:eastAsia="ar-SA"/>
              </w:rPr>
              <w:t>Р/сч 40702810900000005674</w:t>
            </w:r>
          </w:p>
          <w:p w:rsidR="008B0C86" w:rsidRPr="00047CFA" w:rsidRDefault="008B0C86" w:rsidP="008B0C86">
            <w:pPr>
              <w:tabs>
                <w:tab w:val="left" w:pos="993"/>
              </w:tabs>
              <w:suppressAutoHyphens/>
              <w:ind w:right="30"/>
              <w:rPr>
                <w:szCs w:val="20"/>
                <w:lang w:eastAsia="ar-SA"/>
              </w:rPr>
            </w:pPr>
            <w:r w:rsidRPr="001011B1">
              <w:rPr>
                <w:szCs w:val="20"/>
                <w:lang w:eastAsia="ar-SA"/>
              </w:rPr>
              <w:t>В ОАО АБ «Россия»,</w:t>
            </w:r>
          </w:p>
          <w:p w:rsidR="008B0C86" w:rsidRPr="00047CFA" w:rsidRDefault="008B0C86" w:rsidP="008B0C86">
            <w:pPr>
              <w:tabs>
                <w:tab w:val="left" w:pos="993"/>
              </w:tabs>
              <w:suppressAutoHyphens/>
              <w:ind w:right="30"/>
              <w:rPr>
                <w:szCs w:val="20"/>
                <w:lang w:eastAsia="ar-SA"/>
              </w:rPr>
            </w:pPr>
            <w:r w:rsidRPr="001011B1">
              <w:rPr>
                <w:szCs w:val="20"/>
                <w:lang w:eastAsia="ar-SA"/>
              </w:rPr>
              <w:t>БИК 044030861</w:t>
            </w:r>
            <w:r w:rsidRPr="00047CFA">
              <w:rPr>
                <w:szCs w:val="20"/>
                <w:lang w:eastAsia="ar-SA"/>
              </w:rPr>
              <w:t xml:space="preserve"> ОГРН 1020202561686</w:t>
            </w:r>
          </w:p>
          <w:p w:rsidR="008B0C86" w:rsidRDefault="008B0C86" w:rsidP="008B0C86">
            <w:pPr>
              <w:tabs>
                <w:tab w:val="left" w:pos="993"/>
              </w:tabs>
              <w:suppressAutoHyphens/>
              <w:ind w:right="30"/>
              <w:rPr>
                <w:szCs w:val="20"/>
                <w:lang w:eastAsia="ar-SA"/>
              </w:rPr>
            </w:pPr>
            <w:r w:rsidRPr="00047CFA">
              <w:rPr>
                <w:szCs w:val="20"/>
                <w:lang w:eastAsia="ar-SA"/>
              </w:rPr>
              <w:t>к</w:t>
            </w:r>
            <w:r w:rsidRPr="001011B1">
              <w:rPr>
                <w:szCs w:val="20"/>
                <w:lang w:eastAsia="ar-SA"/>
              </w:rPr>
              <w:t xml:space="preserve">ор/сч 30101810800000000861    </w:t>
            </w:r>
          </w:p>
          <w:p w:rsidR="008B0C86" w:rsidRPr="00047CFA" w:rsidRDefault="008B0C86" w:rsidP="008B0C86">
            <w:pPr>
              <w:tabs>
                <w:tab w:val="left" w:pos="993"/>
              </w:tabs>
              <w:suppressAutoHyphens/>
              <w:ind w:right="30"/>
              <w:rPr>
                <w:szCs w:val="20"/>
                <w:lang w:eastAsia="ar-SA"/>
              </w:rPr>
            </w:pPr>
            <w:r>
              <w:rPr>
                <w:szCs w:val="20"/>
                <w:lang w:eastAsia="ar-SA"/>
              </w:rPr>
              <w:t>В</w:t>
            </w:r>
            <w:r w:rsidRPr="001011B1">
              <w:rPr>
                <w:szCs w:val="20"/>
                <w:lang w:eastAsia="ar-SA"/>
              </w:rPr>
              <w:t xml:space="preserve"> Северо-Западном Главном</w:t>
            </w:r>
            <w:r>
              <w:rPr>
                <w:szCs w:val="20"/>
                <w:lang w:eastAsia="ar-SA"/>
              </w:rPr>
              <w:t xml:space="preserve"> </w:t>
            </w:r>
            <w:r w:rsidRPr="001011B1">
              <w:rPr>
                <w:szCs w:val="20"/>
                <w:lang w:eastAsia="ar-SA"/>
              </w:rPr>
              <w:t>Управлении Банка России</w:t>
            </w:r>
          </w:p>
          <w:p w:rsidR="008B0C86" w:rsidRDefault="008B0C86" w:rsidP="008B0C86">
            <w:pPr>
              <w:tabs>
                <w:tab w:val="left" w:pos="675"/>
                <w:tab w:val="left" w:pos="993"/>
                <w:tab w:val="left" w:pos="1418"/>
                <w:tab w:val="left" w:pos="9747"/>
              </w:tabs>
              <w:suppressAutoHyphens/>
              <w:jc w:val="both"/>
              <w:rPr>
                <w:szCs w:val="20"/>
                <w:lang w:eastAsia="ar-SA"/>
              </w:rPr>
            </w:pPr>
            <w:r w:rsidRPr="00047CFA">
              <w:rPr>
                <w:szCs w:val="20"/>
                <w:lang w:eastAsia="ar-SA"/>
              </w:rPr>
              <w:t>ОКОНХ 52300, ОКПО 01150144</w:t>
            </w:r>
          </w:p>
          <w:p w:rsidR="008B0C86" w:rsidRPr="002A5352" w:rsidRDefault="008B0C86" w:rsidP="008B0C86">
            <w:pPr>
              <w:tabs>
                <w:tab w:val="left" w:pos="675"/>
                <w:tab w:val="left" w:pos="993"/>
                <w:tab w:val="left" w:pos="1418"/>
                <w:tab w:val="left" w:pos="9747"/>
              </w:tabs>
              <w:suppressAutoHyphens/>
              <w:jc w:val="both"/>
              <w:rPr>
                <w:b/>
                <w:lang w:eastAsia="ar-SA"/>
              </w:rPr>
            </w:pPr>
          </w:p>
        </w:tc>
        <w:tc>
          <w:tcPr>
            <w:tcW w:w="733" w:type="dxa"/>
          </w:tcPr>
          <w:p w:rsidR="008B0C86" w:rsidRPr="002A5352" w:rsidRDefault="008B0C86" w:rsidP="008B0C86">
            <w:pPr>
              <w:tabs>
                <w:tab w:val="left" w:pos="675"/>
                <w:tab w:val="left" w:pos="993"/>
                <w:tab w:val="left" w:pos="1418"/>
                <w:tab w:val="left" w:pos="9747"/>
              </w:tabs>
              <w:suppressAutoHyphens/>
              <w:jc w:val="both"/>
              <w:rPr>
                <w:b/>
                <w:bCs/>
                <w:color w:val="000000"/>
                <w:lang w:eastAsia="ar-SA"/>
              </w:rPr>
            </w:pPr>
          </w:p>
        </w:tc>
        <w:tc>
          <w:tcPr>
            <w:tcW w:w="5203" w:type="dxa"/>
            <w:gridSpan w:val="3"/>
            <w:hideMark/>
          </w:tcPr>
          <w:p w:rsidR="008B0C86" w:rsidRPr="002A5352" w:rsidRDefault="008B0C86" w:rsidP="008B0C86">
            <w:pPr>
              <w:tabs>
                <w:tab w:val="left" w:pos="675"/>
                <w:tab w:val="left" w:pos="993"/>
                <w:tab w:val="left" w:pos="1418"/>
                <w:tab w:val="left" w:pos="9747"/>
              </w:tabs>
              <w:suppressAutoHyphens/>
              <w:jc w:val="both"/>
              <w:rPr>
                <w:b/>
                <w:lang w:eastAsia="ar-SA"/>
              </w:rPr>
            </w:pPr>
            <w:r>
              <w:rPr>
                <w:b/>
                <w:bCs/>
              </w:rPr>
              <w:t>Подрядчик:</w:t>
            </w:r>
          </w:p>
        </w:tc>
      </w:tr>
      <w:tr w:rsidR="008B0C86" w:rsidRPr="007340BF" w:rsidTr="008B0C86">
        <w:tblPrEx>
          <w:tblLook w:val="0000" w:firstRow="0" w:lastRow="0" w:firstColumn="0" w:lastColumn="0" w:noHBand="0" w:noVBand="0"/>
        </w:tblPrEx>
        <w:trPr>
          <w:gridAfter w:val="1"/>
          <w:wAfter w:w="265" w:type="dxa"/>
        </w:trPr>
        <w:tc>
          <w:tcPr>
            <w:tcW w:w="5495" w:type="dxa"/>
            <w:gridSpan w:val="3"/>
          </w:tcPr>
          <w:p w:rsidR="008B0C86" w:rsidRPr="00E420B1" w:rsidRDefault="008B0C86" w:rsidP="008B0C86">
            <w:pPr>
              <w:tabs>
                <w:tab w:val="left" w:pos="993"/>
              </w:tabs>
              <w:suppressAutoHyphens/>
              <w:ind w:right="30"/>
              <w:rPr>
                <w:szCs w:val="20"/>
                <w:lang w:eastAsia="ar-SA"/>
              </w:rPr>
            </w:pPr>
            <w:r w:rsidRPr="00BB08D7">
              <w:rPr>
                <w:b/>
                <w:bCs/>
              </w:rPr>
              <w:t>Заказчик</w:t>
            </w:r>
            <w:r>
              <w:rPr>
                <w:b/>
                <w:bCs/>
              </w:rPr>
              <w:t>:</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b/>
                <w:bCs/>
              </w:rPr>
              <w:t>Подрядчик:</w:t>
            </w:r>
          </w:p>
        </w:tc>
      </w:tr>
      <w:tr w:rsidR="008B0C86" w:rsidRPr="007340BF" w:rsidTr="008B0C86">
        <w:tblPrEx>
          <w:tblLook w:val="0000" w:firstRow="0" w:lastRow="0" w:firstColumn="0" w:lastColumn="0" w:noHBand="0" w:noVBand="0"/>
        </w:tblPrEx>
        <w:trPr>
          <w:gridAfter w:val="1"/>
          <w:wAfter w:w="265" w:type="dxa"/>
        </w:trPr>
        <w:tc>
          <w:tcPr>
            <w:tcW w:w="5495" w:type="dxa"/>
            <w:gridSpan w:val="3"/>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w:t>
            </w: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______________________ ___________</w:t>
            </w:r>
          </w:p>
          <w:p w:rsidR="008B0C86" w:rsidRPr="00E420B1" w:rsidRDefault="008B0C86" w:rsidP="008B0C86">
            <w:pPr>
              <w:pStyle w:val="western"/>
              <w:spacing w:before="0" w:after="0"/>
              <w:ind w:right="493"/>
              <w:jc w:val="right"/>
              <w:rPr>
                <w:rFonts w:ascii="Times New Roman" w:hAnsi="Times New Roman" w:cs="Times New Roman"/>
                <w:noProof/>
                <w:lang w:eastAsia="en-US"/>
              </w:rPr>
            </w:pPr>
            <w:r w:rsidRPr="00E420B1">
              <w:rPr>
                <w:rFonts w:ascii="Times New Roman" w:hAnsi="Times New Roman" w:cs="Times New Roman"/>
                <w:noProof/>
                <w:lang w:eastAsia="en-US"/>
              </w:rPr>
              <w:tab/>
            </w:r>
            <w:r w:rsidRPr="00E420B1">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__________</w:t>
            </w:r>
            <w:r w:rsidRPr="00E420B1">
              <w:rPr>
                <w:rFonts w:ascii="Times New Roman" w:hAnsi="Times New Roman" w:cs="Times New Roman"/>
                <w:noProof/>
                <w:lang w:eastAsia="en-US"/>
              </w:rPr>
              <w:fldChar w:fldCharType="end"/>
            </w:r>
          </w:p>
          <w:p w:rsidR="008B0C86" w:rsidRPr="00E420B1" w:rsidRDefault="008B0C86" w:rsidP="008B0C86">
            <w:pPr>
              <w:pStyle w:val="western"/>
              <w:tabs>
                <w:tab w:val="left" w:pos="666"/>
                <w:tab w:val="right" w:pos="4368"/>
              </w:tabs>
              <w:spacing w:before="0" w:after="0"/>
              <w:jc w:val="left"/>
              <w:rPr>
                <w:rFonts w:ascii="Times New Roman" w:hAnsi="Times New Roman" w:cs="Times New Roman"/>
                <w:lang w:eastAsia="en-US"/>
              </w:rPr>
            </w:pPr>
            <w:r w:rsidRPr="00E420B1">
              <w:rPr>
                <w:rFonts w:ascii="Times New Roman" w:hAnsi="Times New Roman" w:cs="Times New Roman"/>
                <w:lang w:eastAsia="en-US"/>
              </w:rPr>
              <w:t>м. п.</w:t>
            </w:r>
          </w:p>
        </w:tc>
      </w:tr>
    </w:tbl>
    <w:p w:rsidR="008B0C86" w:rsidRDefault="008B0C86" w:rsidP="008B0C86">
      <w:pPr>
        <w:tabs>
          <w:tab w:val="center" w:pos="4817"/>
          <w:tab w:val="right" w:pos="9635"/>
        </w:tabs>
        <w:ind w:right="4933"/>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r>
        <w:rPr>
          <w:rFonts w:ascii="Calibri" w:eastAsia="Calibri" w:hAnsi="Calibri"/>
          <w:sz w:val="22"/>
          <w:szCs w:val="22"/>
          <w:lang w:eastAsia="en-US"/>
        </w:rPr>
        <w:br w:type="page"/>
      </w:r>
    </w:p>
    <w:p w:rsidR="008B0C86" w:rsidRPr="0086338C" w:rsidRDefault="008B0C86" w:rsidP="008B0C86">
      <w:pPr>
        <w:ind w:right="140"/>
        <w:jc w:val="right"/>
        <w:rPr>
          <w:sz w:val="22"/>
          <w:szCs w:val="22"/>
        </w:rPr>
      </w:pPr>
      <w:r w:rsidRPr="0086338C">
        <w:rPr>
          <w:sz w:val="22"/>
          <w:szCs w:val="22"/>
        </w:rPr>
        <w:t xml:space="preserve">Приложение </w:t>
      </w:r>
      <w:r>
        <w:rPr>
          <w:sz w:val="22"/>
          <w:szCs w:val="22"/>
        </w:rPr>
        <w:t>№ 1.1</w:t>
      </w:r>
      <w:r w:rsidRPr="0086338C">
        <w:rPr>
          <w:sz w:val="22"/>
          <w:szCs w:val="22"/>
        </w:rPr>
        <w:t xml:space="preserve"> </w:t>
      </w:r>
    </w:p>
    <w:p w:rsidR="008B0C86" w:rsidRPr="0086338C" w:rsidRDefault="008B0C86" w:rsidP="008B0C86">
      <w:pPr>
        <w:ind w:right="140"/>
        <w:jc w:val="right"/>
        <w:rPr>
          <w:sz w:val="22"/>
          <w:szCs w:val="22"/>
        </w:rPr>
      </w:pPr>
      <w:r w:rsidRPr="0086338C">
        <w:rPr>
          <w:sz w:val="22"/>
          <w:szCs w:val="22"/>
        </w:rPr>
        <w:t>к Договору №____</w:t>
      </w:r>
    </w:p>
    <w:p w:rsidR="008B0C86" w:rsidRPr="0086338C" w:rsidRDefault="008B0C86" w:rsidP="008B0C86">
      <w:pPr>
        <w:ind w:right="140"/>
        <w:jc w:val="right"/>
        <w:rPr>
          <w:sz w:val="22"/>
          <w:szCs w:val="22"/>
        </w:rPr>
      </w:pPr>
      <w:r>
        <w:rPr>
          <w:sz w:val="22"/>
          <w:szCs w:val="22"/>
        </w:rPr>
        <w:t>от «_</w:t>
      </w:r>
      <w:r w:rsidRPr="0086338C">
        <w:rPr>
          <w:sz w:val="22"/>
          <w:szCs w:val="22"/>
        </w:rPr>
        <w:t>__» ___________2016г</w:t>
      </w:r>
    </w:p>
    <w:p w:rsidR="008B0C86" w:rsidRDefault="008B0C86" w:rsidP="008B0C86">
      <w:pPr>
        <w:tabs>
          <w:tab w:val="center" w:pos="4817"/>
          <w:tab w:val="right" w:pos="9635"/>
        </w:tabs>
        <w:ind w:right="4933"/>
        <w:rPr>
          <w:rFonts w:ascii="Calibri" w:eastAsia="Calibri" w:hAnsi="Calibri"/>
          <w:sz w:val="22"/>
          <w:szCs w:val="22"/>
          <w:lang w:eastAsia="en-US"/>
        </w:rPr>
      </w:pPr>
    </w:p>
    <w:tbl>
      <w:tblPr>
        <w:tblW w:w="10206" w:type="dxa"/>
        <w:tblLook w:val="00A0" w:firstRow="1" w:lastRow="0" w:firstColumn="1" w:lastColumn="0" w:noHBand="0" w:noVBand="0"/>
      </w:tblPr>
      <w:tblGrid>
        <w:gridCol w:w="4000"/>
        <w:gridCol w:w="6206"/>
      </w:tblGrid>
      <w:tr w:rsidR="008B0C86" w:rsidRPr="000D262F" w:rsidTr="008B0C86">
        <w:trPr>
          <w:trHeight w:val="300"/>
        </w:trPr>
        <w:tc>
          <w:tcPr>
            <w:tcW w:w="10206" w:type="dxa"/>
            <w:gridSpan w:val="2"/>
            <w:tcBorders>
              <w:top w:val="nil"/>
              <w:left w:val="nil"/>
              <w:bottom w:val="nil"/>
              <w:right w:val="nil"/>
            </w:tcBorders>
            <w:vAlign w:val="bottom"/>
          </w:tcPr>
          <w:p w:rsidR="008B0C86" w:rsidRDefault="008B0C86" w:rsidP="008B0C86">
            <w:pPr>
              <w:jc w:val="center"/>
              <w:rPr>
                <w:b/>
                <w:bCs/>
                <w:color w:val="000000"/>
                <w:sz w:val="22"/>
                <w:szCs w:val="22"/>
              </w:rPr>
            </w:pPr>
            <w:r>
              <w:rPr>
                <w:b/>
                <w:bCs/>
                <w:color w:val="000000"/>
                <w:sz w:val="22"/>
                <w:szCs w:val="22"/>
              </w:rPr>
              <w:t>Техническое задание № 1</w:t>
            </w:r>
          </w:p>
          <w:p w:rsidR="008B0C86" w:rsidRPr="000D262F" w:rsidRDefault="008B0C86" w:rsidP="008B0C86">
            <w:pPr>
              <w:jc w:val="center"/>
              <w:rPr>
                <w:b/>
                <w:bCs/>
                <w:color w:val="000000"/>
                <w:sz w:val="22"/>
                <w:szCs w:val="22"/>
              </w:rPr>
            </w:pPr>
            <w:r w:rsidRPr="000D262F">
              <w:rPr>
                <w:b/>
                <w:bCs/>
                <w:color w:val="000000"/>
                <w:sz w:val="22"/>
                <w:szCs w:val="22"/>
              </w:rPr>
              <w:t xml:space="preserve">на </w:t>
            </w:r>
            <w:r w:rsidRPr="002B6B5D">
              <w:rPr>
                <w:b/>
                <w:bCs/>
                <w:color w:val="FF0000"/>
                <w:sz w:val="22"/>
                <w:szCs w:val="22"/>
              </w:rPr>
              <w:t xml:space="preserve"> </w:t>
            </w:r>
            <w:r>
              <w:rPr>
                <w:b/>
                <w:bCs/>
                <w:color w:val="000000"/>
                <w:sz w:val="22"/>
                <w:szCs w:val="22"/>
              </w:rPr>
              <w:t>монтаж</w:t>
            </w:r>
            <w:r w:rsidRPr="000D262F">
              <w:rPr>
                <w:b/>
                <w:bCs/>
                <w:color w:val="000000"/>
                <w:sz w:val="22"/>
                <w:szCs w:val="22"/>
              </w:rPr>
              <w:t xml:space="preserve"> автоматической системы пожаротушения (АСПТ)</w:t>
            </w:r>
          </w:p>
        </w:tc>
      </w:tr>
      <w:tr w:rsidR="008B0C86" w:rsidRPr="000D262F" w:rsidTr="008B0C86">
        <w:trPr>
          <w:trHeight w:val="225"/>
        </w:trPr>
        <w:tc>
          <w:tcPr>
            <w:tcW w:w="4000" w:type="dxa"/>
            <w:tcBorders>
              <w:top w:val="nil"/>
              <w:left w:val="nil"/>
              <w:bottom w:val="nil"/>
              <w:right w:val="nil"/>
            </w:tcBorders>
            <w:vAlign w:val="bottom"/>
          </w:tcPr>
          <w:p w:rsidR="008B0C86" w:rsidRPr="000D262F" w:rsidRDefault="008B0C86" w:rsidP="008B0C86">
            <w:pPr>
              <w:jc w:val="center"/>
              <w:rPr>
                <w:b/>
                <w:bCs/>
                <w:color w:val="000000"/>
                <w:sz w:val="22"/>
                <w:szCs w:val="22"/>
              </w:rPr>
            </w:pPr>
          </w:p>
        </w:tc>
        <w:tc>
          <w:tcPr>
            <w:tcW w:w="6206" w:type="dxa"/>
            <w:tcBorders>
              <w:top w:val="nil"/>
              <w:left w:val="nil"/>
              <w:bottom w:val="nil"/>
              <w:right w:val="nil"/>
            </w:tcBorders>
            <w:vAlign w:val="bottom"/>
          </w:tcPr>
          <w:p w:rsidR="008B0C86" w:rsidRPr="000D262F" w:rsidRDefault="008B0C86" w:rsidP="008B0C86">
            <w:pPr>
              <w:rPr>
                <w:sz w:val="20"/>
                <w:szCs w:val="20"/>
              </w:rPr>
            </w:pPr>
          </w:p>
        </w:tc>
      </w:tr>
      <w:tr w:rsidR="008B0C86" w:rsidRPr="000D262F" w:rsidTr="008B0C86">
        <w:trPr>
          <w:trHeight w:val="300"/>
        </w:trPr>
        <w:tc>
          <w:tcPr>
            <w:tcW w:w="10206" w:type="dxa"/>
            <w:gridSpan w:val="2"/>
            <w:tcBorders>
              <w:top w:val="single" w:sz="4" w:space="0" w:color="auto"/>
              <w:left w:val="single" w:sz="4" w:space="0" w:color="auto"/>
              <w:bottom w:val="single" w:sz="4" w:space="0" w:color="auto"/>
              <w:right w:val="single" w:sz="4" w:space="0" w:color="auto"/>
            </w:tcBorders>
            <w:vAlign w:val="bottom"/>
          </w:tcPr>
          <w:p w:rsidR="008B0C86" w:rsidRPr="000D262F" w:rsidRDefault="008B0C86" w:rsidP="008B0C86">
            <w:pPr>
              <w:jc w:val="center"/>
              <w:rPr>
                <w:b/>
                <w:bCs/>
                <w:color w:val="000000"/>
                <w:sz w:val="22"/>
                <w:szCs w:val="22"/>
              </w:rPr>
            </w:pPr>
            <w:r w:rsidRPr="000D262F">
              <w:rPr>
                <w:b/>
                <w:bCs/>
                <w:color w:val="000000"/>
                <w:sz w:val="22"/>
                <w:szCs w:val="22"/>
              </w:rPr>
              <w:t>1. Технические характеристики защищаемого объекта</w:t>
            </w:r>
          </w:p>
        </w:tc>
      </w:tr>
      <w:tr w:rsidR="008B0C86" w:rsidRPr="000D262F" w:rsidTr="008B0C86">
        <w:trPr>
          <w:trHeight w:val="3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Адрес защищаемого объекта</w:t>
            </w:r>
          </w:p>
        </w:tc>
        <w:tc>
          <w:tcPr>
            <w:tcW w:w="620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Республика Башкортостан, г. Уфа, ул. Российская, д. 19.</w:t>
            </w:r>
          </w:p>
        </w:tc>
      </w:tr>
      <w:tr w:rsidR="008B0C86" w:rsidRPr="000D262F" w:rsidTr="008B0C86">
        <w:trPr>
          <w:trHeight w:val="3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Общая площадь объекта</w:t>
            </w:r>
          </w:p>
        </w:tc>
        <w:tc>
          <w:tcPr>
            <w:tcW w:w="620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5071,8 м2</w:t>
            </w:r>
          </w:p>
        </w:tc>
      </w:tr>
      <w:tr w:rsidR="008B0C86" w:rsidRPr="000D262F" w:rsidTr="008B0C86">
        <w:trPr>
          <w:trHeight w:val="3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Количество этажей</w:t>
            </w:r>
          </w:p>
        </w:tc>
        <w:tc>
          <w:tcPr>
            <w:tcW w:w="620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5 этажей, пристрой</w:t>
            </w:r>
          </w:p>
        </w:tc>
      </w:tr>
      <w:tr w:rsidR="008B0C86" w:rsidRPr="000D262F" w:rsidTr="008B0C86">
        <w:trPr>
          <w:trHeight w:val="3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Объект защиты</w:t>
            </w:r>
          </w:p>
        </w:tc>
        <w:tc>
          <w:tcPr>
            <w:tcW w:w="6206" w:type="dxa"/>
            <w:tcBorders>
              <w:top w:val="nil"/>
              <w:left w:val="nil"/>
              <w:bottom w:val="single" w:sz="4" w:space="0" w:color="auto"/>
              <w:right w:val="single" w:sz="4" w:space="0" w:color="auto"/>
            </w:tcBorders>
            <w:vAlign w:val="bottom"/>
          </w:tcPr>
          <w:p w:rsidR="008B0C86" w:rsidRPr="000D262F" w:rsidRDefault="008B0C86" w:rsidP="008B0C86">
            <w:pPr>
              <w:rPr>
                <w:sz w:val="22"/>
                <w:szCs w:val="22"/>
              </w:rPr>
            </w:pPr>
            <w:r w:rsidRPr="000D262F">
              <w:rPr>
                <w:sz w:val="22"/>
                <w:szCs w:val="22"/>
              </w:rPr>
              <w:t>Здание АТС-</w:t>
            </w:r>
            <w:r w:rsidRPr="000D262F">
              <w:rPr>
                <w:bCs/>
                <w:color w:val="000000"/>
                <w:sz w:val="22"/>
                <w:szCs w:val="22"/>
              </w:rPr>
              <w:t>284</w:t>
            </w:r>
          </w:p>
        </w:tc>
      </w:tr>
      <w:tr w:rsidR="008B0C86" w:rsidRPr="000D262F" w:rsidTr="008B0C86">
        <w:trPr>
          <w:trHeight w:val="87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B0C86" w:rsidRDefault="008B0C86" w:rsidP="008B0C86">
            <w:pPr>
              <w:jc w:val="center"/>
              <w:rPr>
                <w:i/>
                <w:iCs/>
                <w:color w:val="000000"/>
                <w:sz w:val="22"/>
                <w:szCs w:val="22"/>
              </w:rPr>
            </w:pPr>
            <w:r w:rsidRPr="000D262F">
              <w:rPr>
                <w:b/>
                <w:bCs/>
                <w:color w:val="000000"/>
                <w:sz w:val="22"/>
                <w:szCs w:val="22"/>
              </w:rPr>
              <w:t>1.1. Технические характеристики защищаемого помещения</w:t>
            </w:r>
          </w:p>
          <w:p w:rsidR="008B0C86" w:rsidRPr="000D262F" w:rsidRDefault="008B0C86" w:rsidP="008B0C86">
            <w:pPr>
              <w:jc w:val="center"/>
              <w:rPr>
                <w:b/>
                <w:bCs/>
                <w:color w:val="000000"/>
                <w:sz w:val="22"/>
                <w:szCs w:val="22"/>
              </w:rPr>
            </w:pPr>
            <w:r w:rsidRPr="000D262F">
              <w:rPr>
                <w:i/>
                <w:iCs/>
                <w:color w:val="000000"/>
                <w:sz w:val="22"/>
                <w:szCs w:val="22"/>
              </w:rPr>
              <w:t>Архив:4эт - 1шт.</w:t>
            </w:r>
          </w:p>
        </w:tc>
      </w:tr>
      <w:tr w:rsidR="008B0C86" w:rsidRPr="000D262F" w:rsidTr="008B0C86">
        <w:trPr>
          <w:trHeight w:val="6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Тип защищаемого помещения</w:t>
            </w:r>
          </w:p>
        </w:tc>
        <w:tc>
          <w:tcPr>
            <w:tcW w:w="6206" w:type="dxa"/>
            <w:tcBorders>
              <w:top w:val="nil"/>
              <w:left w:val="nil"/>
              <w:bottom w:val="single" w:sz="4" w:space="0" w:color="auto"/>
              <w:right w:val="single" w:sz="4" w:space="0" w:color="auto"/>
            </w:tcBorders>
            <w:shd w:val="clear" w:color="000000" w:fill="FFFFFF"/>
            <w:vAlign w:val="center"/>
          </w:tcPr>
          <w:p w:rsidR="008B0C86" w:rsidRPr="000D262F" w:rsidRDefault="008B0C86" w:rsidP="008B0C86">
            <w:pPr>
              <w:jc w:val="center"/>
              <w:rPr>
                <w:i/>
                <w:iCs/>
                <w:sz w:val="22"/>
                <w:szCs w:val="22"/>
              </w:rPr>
            </w:pPr>
            <w:r w:rsidRPr="000D262F">
              <w:rPr>
                <w:i/>
                <w:iCs/>
                <w:sz w:val="22"/>
                <w:szCs w:val="22"/>
              </w:rPr>
              <w:t>Помещения иного административного и общественного назначения, в том числе встроенные и пристроенные</w:t>
            </w:r>
          </w:p>
        </w:tc>
      </w:tr>
      <w:tr w:rsidR="008B0C86" w:rsidRPr="000D262F" w:rsidTr="008B0C86">
        <w:trPr>
          <w:trHeight w:val="6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Площадь защищаемого помещения защиты</w:t>
            </w:r>
          </w:p>
        </w:tc>
        <w:tc>
          <w:tcPr>
            <w:tcW w:w="6206" w:type="dxa"/>
            <w:tcBorders>
              <w:top w:val="nil"/>
              <w:left w:val="nil"/>
              <w:bottom w:val="single" w:sz="4" w:space="0" w:color="auto"/>
              <w:right w:val="single" w:sz="4" w:space="0" w:color="auto"/>
            </w:tcBorders>
            <w:shd w:val="clear" w:color="000000" w:fill="FFFFFF"/>
            <w:vAlign w:val="center"/>
          </w:tcPr>
          <w:p w:rsidR="008B0C86" w:rsidRPr="000D262F" w:rsidRDefault="008B0C86" w:rsidP="008B0C86">
            <w:pPr>
              <w:jc w:val="center"/>
              <w:rPr>
                <w:i/>
                <w:iCs/>
                <w:color w:val="000000"/>
                <w:sz w:val="22"/>
                <w:szCs w:val="22"/>
              </w:rPr>
            </w:pPr>
            <w:r w:rsidRPr="000D262F">
              <w:rPr>
                <w:i/>
                <w:iCs/>
                <w:color w:val="000000"/>
                <w:sz w:val="22"/>
                <w:szCs w:val="22"/>
              </w:rPr>
              <w:t>590,8 м2</w:t>
            </w:r>
          </w:p>
        </w:tc>
      </w:tr>
      <w:tr w:rsidR="008B0C86" w:rsidRPr="000D262F" w:rsidTr="008B0C86">
        <w:trPr>
          <w:trHeight w:val="3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Тип пожарного извещателя</w:t>
            </w:r>
          </w:p>
        </w:tc>
        <w:tc>
          <w:tcPr>
            <w:tcW w:w="6206" w:type="dxa"/>
            <w:tcBorders>
              <w:top w:val="nil"/>
              <w:left w:val="nil"/>
              <w:bottom w:val="single" w:sz="4" w:space="0" w:color="auto"/>
              <w:right w:val="single" w:sz="4" w:space="0" w:color="auto"/>
            </w:tcBorders>
            <w:noWrap/>
            <w:vAlign w:val="bottom"/>
          </w:tcPr>
          <w:p w:rsidR="008B0C86" w:rsidRPr="000D262F" w:rsidRDefault="008B0C86" w:rsidP="008B0C86">
            <w:pPr>
              <w:jc w:val="center"/>
              <w:rPr>
                <w:i/>
                <w:iCs/>
                <w:sz w:val="22"/>
                <w:szCs w:val="22"/>
              </w:rPr>
            </w:pPr>
            <w:r w:rsidRPr="000D262F">
              <w:rPr>
                <w:i/>
                <w:iCs/>
                <w:sz w:val="22"/>
                <w:szCs w:val="22"/>
              </w:rPr>
              <w:t>Дымовые, ручные</w:t>
            </w:r>
          </w:p>
        </w:tc>
      </w:tr>
      <w:tr w:rsidR="008B0C86" w:rsidRPr="000D262F" w:rsidTr="008B0C86">
        <w:trPr>
          <w:trHeight w:val="6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Необходимость монтажа иных систем охраны</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jc w:val="center"/>
              <w:rPr>
                <w:i/>
                <w:iCs/>
                <w:sz w:val="22"/>
                <w:szCs w:val="22"/>
              </w:rPr>
            </w:pPr>
            <w:r w:rsidRPr="000D262F">
              <w:rPr>
                <w:i/>
                <w:iCs/>
                <w:sz w:val="22"/>
                <w:szCs w:val="22"/>
              </w:rPr>
              <w:t xml:space="preserve">Монтаж системы оповещения при пожаре 2-го типа. </w:t>
            </w:r>
          </w:p>
        </w:tc>
      </w:tr>
      <w:tr w:rsidR="008B0C86" w:rsidRPr="000D262F" w:rsidTr="008B0C86">
        <w:trPr>
          <w:trHeight w:val="30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sidRPr="000D262F">
              <w:rPr>
                <w:b/>
                <w:bCs/>
                <w:color w:val="000000"/>
                <w:sz w:val="22"/>
                <w:szCs w:val="22"/>
              </w:rPr>
              <w:t>2. Требования к системе пожарной безопасности</w:t>
            </w:r>
          </w:p>
        </w:tc>
      </w:tr>
      <w:tr w:rsidR="008B0C86" w:rsidRPr="000D262F" w:rsidTr="008B0C86">
        <w:trPr>
          <w:trHeight w:val="18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Основные требования</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sz w:val="22"/>
                <w:szCs w:val="22"/>
              </w:rPr>
            </w:pPr>
            <w:r w:rsidRPr="000D262F">
              <w:rPr>
                <w:sz w:val="22"/>
                <w:szCs w:val="22"/>
              </w:rPr>
              <w:t>1. Предусмотреть установку адресной автоматической системы пожаротушения (АСПТ) тонкораспыленной водой в помещениях защищаемого здания, монтаж системы оповещения и управления эвакуацией людей при пожаре (СОУЭ) 2-го типа.</w:t>
            </w:r>
            <w:r w:rsidRPr="000D262F">
              <w:rPr>
                <w:sz w:val="22"/>
                <w:szCs w:val="22"/>
              </w:rPr>
              <w:br/>
              <w:t>2. Место вывода сигнала: г. Уфа, ул. Российская, д. 19 приемно-контрольный прибор установить на 4 этаже, вывести сигнал о пожаре на 1 этаж на пост охраны к пульту контроля и управления С2000.</w:t>
            </w:r>
          </w:p>
        </w:tc>
      </w:tr>
      <w:tr w:rsidR="008B0C86" w:rsidRPr="000D262F" w:rsidTr="008B0C86">
        <w:trPr>
          <w:trHeight w:val="9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по условиям эксплуатации</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Систематический контроль функционирования, техническое обслуживание и поддержание в исправном состоянии элементов системы, используемых приборов и другого оборудования, свободный доступ для технического обслуживания.</w:t>
            </w:r>
          </w:p>
        </w:tc>
      </w:tr>
      <w:tr w:rsidR="008B0C86" w:rsidRPr="000D262F" w:rsidTr="008B0C86">
        <w:trPr>
          <w:trHeight w:val="6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продолжительности непрерывной работы</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lang w:val="en-US"/>
              </w:rPr>
            </w:pPr>
            <w:r w:rsidRPr="000D262F">
              <w:rPr>
                <w:color w:val="000000"/>
                <w:sz w:val="22"/>
                <w:szCs w:val="22"/>
              </w:rPr>
              <w:t>Режим работы - круглосуточный (24 часа)</w:t>
            </w:r>
            <w:r w:rsidRPr="000D262F">
              <w:rPr>
                <w:color w:val="000000"/>
                <w:sz w:val="22"/>
                <w:szCs w:val="22"/>
                <w:lang w:val="en-US"/>
              </w:rPr>
              <w:t>.</w:t>
            </w:r>
          </w:p>
        </w:tc>
      </w:tr>
      <w:tr w:rsidR="008B0C86" w:rsidRPr="000D262F" w:rsidTr="008B0C86">
        <w:trPr>
          <w:trHeight w:val="102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электропитанию</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Электропитание от сети переменного тока частотой 50 Гц напряжением 220 В и автоматический переход на питание от встроенных аккумуляторов при отключении напряжения сети 220 В, а при наличии напряжения сети - обеспечение заряда аккумулятора.</w:t>
            </w:r>
          </w:p>
        </w:tc>
      </w:tr>
      <w:tr w:rsidR="008B0C86" w:rsidRPr="000D262F" w:rsidTr="008B0C86">
        <w:trPr>
          <w:trHeight w:val="675"/>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электроуправлению</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sz w:val="22"/>
                <w:szCs w:val="22"/>
              </w:rPr>
            </w:pPr>
            <w:r w:rsidRPr="000D262F">
              <w:rPr>
                <w:sz w:val="22"/>
                <w:szCs w:val="22"/>
              </w:rPr>
              <w:t xml:space="preserve">Привязка оборудования автоматической системы пожаротушения к действующей системе пожарной сигнализации. Возможность работы системы как в автоматическом, так и в ручном режиме управления. </w:t>
            </w:r>
          </w:p>
        </w:tc>
      </w:tr>
      <w:tr w:rsidR="008B0C86" w:rsidRPr="000D262F" w:rsidTr="008B0C86">
        <w:trPr>
          <w:trHeight w:val="9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Взаимосвязь систем пожарной сигнализации с другими системами и инженерным оборудованием объектов</w:t>
            </w:r>
          </w:p>
        </w:tc>
        <w:tc>
          <w:tcPr>
            <w:tcW w:w="620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В здании предусмотреть монтаж системы оповещения и управления эвакуацией людей при пожаре 2-го типа. </w:t>
            </w:r>
          </w:p>
        </w:tc>
      </w:tr>
      <w:tr w:rsidR="008B0C86" w:rsidRPr="000D262F" w:rsidTr="008B0C86">
        <w:trPr>
          <w:trHeight w:val="600"/>
        </w:trPr>
        <w:tc>
          <w:tcPr>
            <w:tcW w:w="4000"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обслуживанию и ремонту</w:t>
            </w:r>
          </w:p>
        </w:tc>
        <w:tc>
          <w:tcPr>
            <w:tcW w:w="620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В соответствии с технической документацией завода-изготовителя и сроками проведения ремонтных работ и работ по техническому обслуживанию.</w:t>
            </w:r>
          </w:p>
          <w:p w:rsidR="008B0C86" w:rsidRPr="000D262F" w:rsidRDefault="008B0C86" w:rsidP="008B0C86">
            <w:pPr>
              <w:rPr>
                <w:color w:val="000000"/>
                <w:sz w:val="22"/>
                <w:szCs w:val="22"/>
              </w:rPr>
            </w:pPr>
          </w:p>
        </w:tc>
      </w:tr>
      <w:tr w:rsidR="008B0C86" w:rsidRPr="000D262F" w:rsidTr="008B0C86">
        <w:trPr>
          <w:trHeight w:val="30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3</w:t>
            </w:r>
            <w:r w:rsidRPr="000D262F">
              <w:rPr>
                <w:b/>
                <w:bCs/>
                <w:color w:val="000000"/>
                <w:sz w:val="22"/>
                <w:szCs w:val="22"/>
              </w:rPr>
              <w:t>. Требования к качеству материалов и оборудования, используемых при проведении работ</w:t>
            </w:r>
          </w:p>
        </w:tc>
      </w:tr>
      <w:tr w:rsidR="008B0C86" w:rsidRPr="000D262F" w:rsidTr="008B0C86">
        <w:trPr>
          <w:trHeight w:val="945"/>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Оборудование системы должно иметь действующие сертификаты соответствия, заверенные печатью Поставщика. Оборудование должно иметь дату выпуска (изготовления) не позднее срока годности, установленного предприятием-изготовителем.</w:t>
            </w:r>
          </w:p>
        </w:tc>
      </w:tr>
      <w:tr w:rsidR="008B0C86" w:rsidRPr="000D262F" w:rsidTr="008B0C86">
        <w:trPr>
          <w:trHeight w:val="292"/>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4</w:t>
            </w:r>
            <w:r w:rsidRPr="000D262F">
              <w:rPr>
                <w:b/>
                <w:bCs/>
                <w:color w:val="000000"/>
                <w:sz w:val="22"/>
                <w:szCs w:val="22"/>
              </w:rPr>
              <w:t>. Гарантийные обязательства на выполненные работы</w:t>
            </w:r>
          </w:p>
        </w:tc>
      </w:tr>
      <w:tr w:rsidR="008B0C86" w:rsidRPr="000D262F" w:rsidTr="008B0C86">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 Подрядчик гарантирует качественное выполнение монтажных, пусконаладочных и других видов работ, выполняемых в рамках настоящего Технического задания, рабочего проекта, локального сметного расчета, и устанавливает гарантийный срок на все выполненные по </w:t>
            </w:r>
            <w:r w:rsidR="00536F08">
              <w:rPr>
                <w:color w:val="000000"/>
                <w:sz w:val="22"/>
                <w:szCs w:val="22"/>
              </w:rPr>
              <w:t>договору</w:t>
            </w:r>
            <w:r w:rsidRPr="000D262F">
              <w:rPr>
                <w:color w:val="000000"/>
                <w:sz w:val="22"/>
                <w:szCs w:val="22"/>
              </w:rPr>
              <w:t xml:space="preserve"> работы не менее 36 (тридцати шести) месяцев с момента подписания комиссией акта о приемке автоматических установок (систем) пожаротушения в эксплуатацию. </w:t>
            </w:r>
          </w:p>
          <w:p w:rsidR="008B0C86" w:rsidRPr="000D262F" w:rsidRDefault="008B0C86" w:rsidP="008B0C86">
            <w:pPr>
              <w:rPr>
                <w:color w:val="000000"/>
                <w:sz w:val="22"/>
                <w:szCs w:val="22"/>
              </w:rPr>
            </w:pPr>
            <w:r w:rsidRPr="000D262F">
              <w:rPr>
                <w:color w:val="000000"/>
                <w:sz w:val="22"/>
                <w:szCs w:val="22"/>
              </w:rPr>
              <w:t>- Срок гарантии на активное оборудование должен быть установлен в пределах гарантийных обязательств завод</w:t>
            </w:r>
            <w:r>
              <w:rPr>
                <w:color w:val="000000"/>
                <w:sz w:val="22"/>
                <w:szCs w:val="22"/>
              </w:rPr>
              <w:t>а - изготовителя, но не менее 12 (двенадцать</w:t>
            </w:r>
            <w:r w:rsidRPr="000D262F">
              <w:rPr>
                <w:color w:val="000000"/>
                <w:sz w:val="22"/>
                <w:szCs w:val="22"/>
              </w:rPr>
              <w:t>) месяцев.</w:t>
            </w:r>
          </w:p>
          <w:p w:rsidR="008B0C86" w:rsidRPr="000D262F" w:rsidRDefault="008B0C86" w:rsidP="008B0C86">
            <w:pPr>
              <w:rPr>
                <w:color w:val="000000"/>
                <w:sz w:val="22"/>
                <w:szCs w:val="22"/>
              </w:rPr>
            </w:pPr>
            <w:r w:rsidRPr="000D262F">
              <w:rPr>
                <w:color w:val="000000"/>
                <w:sz w:val="22"/>
                <w:szCs w:val="22"/>
              </w:rPr>
              <w:t>- На все системы должны быть предоставлены результаты тестирования оборудованием, имеющим возможность оценить работоспособность системы, и установлены гарантийные обязательства не менее 36 (тридцати шести) месяцев. На оборудование для тестирования должны быть представлены соответствующие сертификаты и протоколы поверки.</w:t>
            </w:r>
          </w:p>
          <w:p w:rsidR="008B0C86" w:rsidRPr="000D262F" w:rsidRDefault="008B0C86" w:rsidP="008B0C86">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Подрядчик в течение срока, указанного в акте о выявленных дефектах,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время устранения замечаний, недоделок, дефектов работ, замены оборудования и материалов.</w:t>
            </w:r>
          </w:p>
          <w:p w:rsidR="008B0C86" w:rsidRPr="000D262F" w:rsidRDefault="008B0C86" w:rsidP="008B0C86">
            <w:pPr>
              <w:rPr>
                <w:color w:val="000000"/>
                <w:sz w:val="22"/>
                <w:szCs w:val="22"/>
              </w:rPr>
            </w:pPr>
            <w:r w:rsidRPr="000D262F">
              <w:rPr>
                <w:color w:val="000000"/>
                <w:sz w:val="22"/>
                <w:szCs w:val="22"/>
              </w:rPr>
              <w:t>- В течение гарантийного срока доставка неисправного оборудования для ремонта либо замены и обратно к Заказчику осуществляется за счет Подрядчика.</w:t>
            </w:r>
          </w:p>
          <w:p w:rsidR="008B0C86" w:rsidRPr="000D262F" w:rsidRDefault="008B0C86" w:rsidP="008B0C86">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которые не позволяют продолжить нормальное использование Заказчиком результатов Работ, Подрядчик в течение срока, указанного в акте о выявленных дефектах, направленном Заказчиком по оперативным каналам связи (электронная почта, факс),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период устранения недостатков.</w:t>
            </w:r>
          </w:p>
          <w:p w:rsidR="008B0C86" w:rsidRPr="000D262F" w:rsidRDefault="008B0C86" w:rsidP="00536F08">
            <w:pPr>
              <w:rPr>
                <w:color w:val="000000"/>
                <w:sz w:val="22"/>
                <w:szCs w:val="22"/>
              </w:rPr>
            </w:pPr>
            <w:r w:rsidRPr="000D262F">
              <w:rPr>
                <w:color w:val="000000"/>
                <w:sz w:val="22"/>
                <w:szCs w:val="22"/>
              </w:rPr>
              <w:t xml:space="preserve">- Гарантийные обязательства на выполненные работы сохраняются в случае прекращения действия </w:t>
            </w:r>
            <w:r w:rsidR="00536F08">
              <w:rPr>
                <w:color w:val="000000"/>
                <w:sz w:val="22"/>
                <w:szCs w:val="22"/>
              </w:rPr>
              <w:t>настоящего договора</w:t>
            </w:r>
            <w:r w:rsidRPr="000D262F">
              <w:rPr>
                <w:color w:val="000000"/>
                <w:sz w:val="22"/>
                <w:szCs w:val="22"/>
              </w:rPr>
              <w:t>.</w:t>
            </w:r>
          </w:p>
        </w:tc>
      </w:tr>
      <w:tr w:rsidR="008B0C86" w:rsidRPr="000D262F" w:rsidTr="008B0C86">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5</w:t>
            </w:r>
            <w:r w:rsidRPr="000D262F">
              <w:rPr>
                <w:b/>
                <w:bCs/>
                <w:color w:val="000000"/>
                <w:sz w:val="22"/>
                <w:szCs w:val="22"/>
              </w:rPr>
              <w:t>. Общие требования к проводимым работам</w:t>
            </w:r>
          </w:p>
        </w:tc>
      </w:tr>
      <w:tr w:rsidR="008B0C86" w:rsidRPr="000D262F" w:rsidTr="008B0C86">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 Перечень, виды, стоимость выполняемых работ определяются Локальным сметным расчетом (приложение № </w:t>
            </w:r>
            <w:r>
              <w:rPr>
                <w:color w:val="000000"/>
                <w:sz w:val="22"/>
                <w:szCs w:val="22"/>
              </w:rPr>
              <w:t xml:space="preserve">4 </w:t>
            </w:r>
            <w:r w:rsidRPr="000D262F">
              <w:rPr>
                <w:color w:val="000000"/>
                <w:sz w:val="22"/>
                <w:szCs w:val="22"/>
              </w:rPr>
              <w:t xml:space="preserve">к </w:t>
            </w:r>
            <w:r>
              <w:rPr>
                <w:color w:val="000000"/>
                <w:sz w:val="22"/>
                <w:szCs w:val="22"/>
              </w:rPr>
              <w:t>настоящему Договору</w:t>
            </w:r>
            <w:r w:rsidRPr="000D262F">
              <w:rPr>
                <w:color w:val="000000"/>
                <w:sz w:val="22"/>
                <w:szCs w:val="22"/>
              </w:rPr>
              <w:t xml:space="preserve">). </w:t>
            </w:r>
          </w:p>
          <w:p w:rsidR="008B0C86" w:rsidRPr="000D262F" w:rsidRDefault="008B0C86" w:rsidP="008B0C86">
            <w:pPr>
              <w:rPr>
                <w:color w:val="000000"/>
                <w:sz w:val="22"/>
                <w:szCs w:val="22"/>
              </w:rPr>
            </w:pPr>
            <w:r w:rsidRPr="000D262F">
              <w:rPr>
                <w:color w:val="000000"/>
                <w:sz w:val="22"/>
                <w:szCs w:val="22"/>
              </w:rPr>
              <w:t xml:space="preserve">- К выполнению работ допускается организация – подрядчик (далее – Подрядчик), имеющая действующую лицензию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 «Монтаж, техническое обслуживание и ремонт систем пожаротушения и их элементов, включая диспетчеризацию и проведение пусконаладочных работ».  </w:t>
            </w:r>
          </w:p>
          <w:p w:rsidR="008B0C86" w:rsidRPr="000D262F" w:rsidRDefault="008B0C86" w:rsidP="008B0C86">
            <w:pPr>
              <w:rPr>
                <w:color w:val="000000"/>
                <w:sz w:val="22"/>
                <w:szCs w:val="22"/>
              </w:rPr>
            </w:pPr>
            <w:r w:rsidRPr="000D262F">
              <w:rPr>
                <w:color w:val="000000"/>
                <w:sz w:val="22"/>
                <w:szCs w:val="22"/>
              </w:rPr>
              <w:t>- Подрядчик должен разработать и согласовать с Заказчиком схемы размещения оборудования АСПТ и получить все необходимые разрешения на проведение строительно-монтажных работ.</w:t>
            </w:r>
            <w:r w:rsidRPr="000D262F">
              <w:rPr>
                <w:color w:val="000000"/>
                <w:sz w:val="22"/>
                <w:szCs w:val="22"/>
              </w:rPr>
              <w:br/>
              <w:t>- Согласование работ с Заказчиком Подрядчик берет на себя.</w:t>
            </w:r>
            <w:r w:rsidRPr="000D262F">
              <w:rPr>
                <w:color w:val="000000"/>
                <w:sz w:val="22"/>
                <w:szCs w:val="22"/>
              </w:rPr>
              <w:br/>
              <w:t>- Выполнить строительно-монтажные работы согласно утвержденных схем и руководствуясь СП5.13130.2009, СП 3.13130.2009, ГОСТ 12.1.004-91, ГОСТ 12.1.033, №123-ФЗ, РД 25.952-90, РД 78.145-92, ПУЭ изд.7.</w:t>
            </w:r>
            <w:r w:rsidRPr="000D262F">
              <w:rPr>
                <w:color w:val="000000"/>
                <w:sz w:val="22"/>
                <w:szCs w:val="22"/>
              </w:rPr>
              <w:br/>
              <w:t xml:space="preserve">- Сращивание кабеля допускается в ответвительных коробках типа КС-4, КРТП 10*2,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токоведущих жил. </w:t>
            </w:r>
          </w:p>
          <w:p w:rsidR="008B0C86" w:rsidRPr="000D262F" w:rsidRDefault="008B0C86" w:rsidP="008B0C86">
            <w:pPr>
              <w:rPr>
                <w:color w:val="000000"/>
                <w:sz w:val="22"/>
                <w:szCs w:val="22"/>
              </w:rPr>
            </w:pPr>
            <w:r w:rsidRPr="000D262F">
              <w:rPr>
                <w:color w:val="000000"/>
                <w:sz w:val="22"/>
                <w:szCs w:val="22"/>
              </w:rPr>
              <w:t xml:space="preserve">- Предоставить исполнительную техническую документацию с приложением схем прокладки кабелей, маркировки кабелей. </w:t>
            </w:r>
          </w:p>
          <w:p w:rsidR="008B0C86" w:rsidRPr="000D262F" w:rsidRDefault="008B0C86" w:rsidP="008B0C86">
            <w:pPr>
              <w:rPr>
                <w:color w:val="000000"/>
                <w:sz w:val="22"/>
                <w:szCs w:val="22"/>
              </w:rPr>
            </w:pPr>
            <w:r w:rsidRPr="000D262F">
              <w:rPr>
                <w:sz w:val="22"/>
                <w:szCs w:val="22"/>
                <w:lang w:eastAsia="en-US"/>
              </w:rPr>
              <w:t xml:space="preserve">- Сотрудники, занятые выполнением монтажных работ, должны при себе иметь действующие удостоверения по </w:t>
            </w:r>
            <w:r w:rsidRPr="000D262F">
              <w:rPr>
                <w:sz w:val="22"/>
                <w:szCs w:val="22"/>
              </w:rPr>
              <w:t xml:space="preserve">программе «Работа на высоте» </w:t>
            </w:r>
            <w:r w:rsidRPr="000D262F">
              <w:rPr>
                <w:sz w:val="22"/>
                <w:szCs w:val="22"/>
                <w:lang w:eastAsia="en-US"/>
              </w:rPr>
              <w:t>установленного образца.</w:t>
            </w:r>
            <w:r w:rsidRPr="000D262F">
              <w:rPr>
                <w:color w:val="000000"/>
                <w:sz w:val="22"/>
                <w:szCs w:val="22"/>
              </w:rPr>
              <w:br/>
              <w:t>- Работы производить в условиях действующего учреждения, без остановки рабочего процесса.</w:t>
            </w:r>
            <w:r w:rsidRPr="000D262F">
              <w:rPr>
                <w:color w:val="000000"/>
                <w:sz w:val="22"/>
                <w:szCs w:val="22"/>
              </w:rPr>
              <w:br/>
              <w:t xml:space="preserve">- Технология и последовательность выполнения работ соблюсти в соответствии с действующими нормами и правилами на монтаж АСПТ, оповещения и управления эвакуацией людей при пожаре, при этом:  </w:t>
            </w:r>
            <w:r w:rsidRPr="000D262F">
              <w:rPr>
                <w:color w:val="000000"/>
                <w:sz w:val="22"/>
                <w:szCs w:val="22"/>
              </w:rPr>
              <w:br/>
              <w:t xml:space="preserve"> - слаботочные кабельные линии  прокладывать по коридорам - в слаботочных лотках (электромонтажных коробах), гофрированных трубах, отстоящих от лотков силовых линий на расстояние не менее 0,5м, и по слаботочному стояку - в трубах. Шлейфы системы АСПТ выполнить кабелем с медными жилами </w:t>
            </w:r>
          </w:p>
          <w:p w:rsidR="008B0C86" w:rsidRPr="000D262F" w:rsidRDefault="008B0C86" w:rsidP="008B0C86">
            <w:pPr>
              <w:rPr>
                <w:color w:val="000000"/>
                <w:sz w:val="22"/>
                <w:szCs w:val="22"/>
              </w:rPr>
            </w:pPr>
            <w:r w:rsidRPr="000D262F">
              <w:rPr>
                <w:color w:val="000000"/>
                <w:sz w:val="22"/>
                <w:szCs w:val="22"/>
              </w:rPr>
              <w:t>КСРВнг(А) FRLS 2х0,5, шлейфы системы оповещения выполнить кабелем КСРВнг(А) FRLS 4х0,5 проложенными в кабель – канале по стене;</w:t>
            </w:r>
          </w:p>
          <w:p w:rsidR="008B0C86" w:rsidRPr="000D262F" w:rsidRDefault="008B0C86" w:rsidP="008B0C86">
            <w:pPr>
              <w:rPr>
                <w:b/>
                <w:bCs/>
                <w:color w:val="000000"/>
                <w:sz w:val="22"/>
                <w:szCs w:val="22"/>
              </w:rPr>
            </w:pPr>
            <w:r w:rsidRPr="000D262F">
              <w:rPr>
                <w:color w:val="000000"/>
                <w:sz w:val="22"/>
                <w:szCs w:val="22"/>
              </w:rPr>
              <w:t xml:space="preserve"> - проходы небронированных кабелей, защищенных и незащищенных проводов через несгораемые стены (перегородки) и междуэтажные перекрытия выполнять в соответствии с пунктами 12.57- 12.72 НБП 88-2001*, свода правил № 5.13130.2009 г. и СНиП 3.05.06-85. Прокладку кабельных линий и установку оборудования выполнить с наименьшим ущербом для существующих систем и дизайна помещений;</w:t>
            </w:r>
            <w:r w:rsidRPr="000D262F">
              <w:rPr>
                <w:color w:val="000000"/>
                <w:sz w:val="22"/>
                <w:szCs w:val="22"/>
              </w:rPr>
              <w:br/>
              <w:t xml:space="preserve"> - все проходы кабелей через стены и перекрытия герметизировать негорючими составами с соответствующей степенью огнестойкости;</w:t>
            </w:r>
            <w:r w:rsidRPr="000D262F">
              <w:rPr>
                <w:color w:val="000000"/>
                <w:sz w:val="22"/>
                <w:szCs w:val="22"/>
              </w:rPr>
              <w:br/>
              <w:t>- все подключаемое электротехническое оборудование систем согласовать со службой эксплуатации здания на предмет имеющейся резервной мощности действующей электроустановки. Обеспечить электропитание систем от однофазной сети переменного тока напряжением 220В, частотой 50 Гц. Резервное электропитание выполнить от встроенных аккумуляторов, обеспечивающих работу систем на время необходимое для эвакуации людей.</w:t>
            </w:r>
          </w:p>
        </w:tc>
      </w:tr>
      <w:tr w:rsidR="008B0C86" w:rsidRPr="000D262F" w:rsidTr="008B0C86">
        <w:trPr>
          <w:trHeight w:val="155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b/>
                <w:bCs/>
                <w:color w:val="000000"/>
                <w:sz w:val="22"/>
                <w:szCs w:val="22"/>
              </w:rPr>
              <w:t>Состав исполнительной документации:</w:t>
            </w:r>
            <w:r w:rsidRPr="000D262F">
              <w:rPr>
                <w:color w:val="000000"/>
                <w:sz w:val="22"/>
                <w:szCs w:val="22"/>
              </w:rPr>
              <w:br/>
              <w:t xml:space="preserve"> Журнал производства работ, акты скрытых работ, акт об окончании монтажных работ, акт об окончании пусконаладочных работ, исполнительные схемы, акт приемки в эксплуатацию, структурные схемы, схемы электрических соединений, схемы прокладки кабельных линий с указанием мест размещения электротехнического оборудования, рабочие проекты, спецификация, паспорта и инструкции. </w:t>
            </w:r>
            <w:r w:rsidRPr="000D262F">
              <w:rPr>
                <w:color w:val="000000"/>
                <w:sz w:val="22"/>
                <w:szCs w:val="22"/>
              </w:rPr>
              <w:br/>
              <w:t>Сметная документация составляется Подрядчиком на основании технического задания, локальных ресурсных ведомостей, проектов и произведенных Подрядчиком всех необходимых натуральных замеров. Сметная документация составляется в текущих ценах на момент ее составления.</w:t>
            </w:r>
          </w:p>
          <w:p w:rsidR="008B0C86" w:rsidRDefault="008B0C86" w:rsidP="008B0C86">
            <w:pPr>
              <w:rPr>
                <w:b/>
                <w:bCs/>
                <w:color w:val="000000"/>
                <w:sz w:val="22"/>
                <w:szCs w:val="22"/>
              </w:rPr>
            </w:pPr>
            <w:r w:rsidRPr="000D262F">
              <w:rPr>
                <w:b/>
                <w:bCs/>
                <w:color w:val="000000"/>
                <w:sz w:val="22"/>
                <w:szCs w:val="22"/>
              </w:rPr>
              <w:t>Требования к безопасност</w:t>
            </w:r>
            <w:r>
              <w:rPr>
                <w:b/>
                <w:bCs/>
                <w:color w:val="000000"/>
                <w:sz w:val="22"/>
                <w:szCs w:val="22"/>
              </w:rPr>
              <w:t>и выполнения работ:</w:t>
            </w:r>
          </w:p>
          <w:p w:rsidR="008B0C86" w:rsidRPr="000D262F" w:rsidRDefault="008B0C86" w:rsidP="008B0C86">
            <w:pPr>
              <w:rPr>
                <w:color w:val="000000"/>
                <w:sz w:val="22"/>
                <w:szCs w:val="22"/>
              </w:rPr>
            </w:pPr>
            <w:r w:rsidRPr="000D262F">
              <w:rPr>
                <w:color w:val="000000"/>
                <w:sz w:val="22"/>
                <w:szCs w:val="22"/>
              </w:rPr>
              <w:t>Подрядчик несет ответственность по соблюдению и выполнению мероприятий по охране труда и пожарной безопасности.</w:t>
            </w:r>
            <w:r w:rsidRPr="000D262F">
              <w:rPr>
                <w:color w:val="000000"/>
                <w:sz w:val="22"/>
                <w:szCs w:val="22"/>
              </w:rPr>
              <w:br/>
              <w:t>Обеспечение соответствия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r w:rsidRPr="000D262F">
              <w:rPr>
                <w:color w:val="000000"/>
                <w:sz w:val="22"/>
                <w:szCs w:val="22"/>
              </w:rPr>
              <w:br/>
              <w:t>При проведении огневых работ требуется обязательное оформление разрешения на их производство.</w:t>
            </w:r>
            <w:r w:rsidRPr="000D262F">
              <w:rPr>
                <w:color w:val="000000"/>
                <w:sz w:val="22"/>
                <w:szCs w:val="22"/>
              </w:rPr>
              <w:br/>
              <w:t xml:space="preserve">При производстве работ должны использоваться машины и механизмы, предназначенные для конкретных условий или допущенные к применению органами государственного надзора. </w:t>
            </w:r>
            <w:r w:rsidRPr="000D262F">
              <w:rPr>
                <w:color w:val="000000"/>
                <w:sz w:val="22"/>
                <w:szCs w:val="22"/>
              </w:rPr>
              <w:br/>
              <w:t>На объекте должны быть в наличии материальные и технические средства для осуществления мероприятий по спасению людей и ликвидации аварии.</w:t>
            </w:r>
            <w:r w:rsidRPr="000D262F">
              <w:rPr>
                <w:color w:val="000000"/>
                <w:sz w:val="22"/>
                <w:szCs w:val="22"/>
              </w:rPr>
              <w:br/>
              <w:t>На  месте проведения работ обязательно присутствие от Подрядчика лица, ответственного за охрану труда.</w:t>
            </w:r>
          </w:p>
        </w:tc>
      </w:tr>
      <w:tr w:rsidR="008B0C86" w:rsidRPr="000D262F" w:rsidTr="008B0C86">
        <w:trPr>
          <w:trHeight w:val="20"/>
        </w:trPr>
        <w:tc>
          <w:tcPr>
            <w:tcW w:w="10206"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b/>
                <w:bCs/>
                <w:color w:val="000000"/>
                <w:sz w:val="22"/>
                <w:szCs w:val="22"/>
              </w:rPr>
              <w:t xml:space="preserve">Этапы проведения работ: </w:t>
            </w:r>
            <w:r w:rsidRPr="000D262F">
              <w:rPr>
                <w:color w:val="000000"/>
                <w:sz w:val="22"/>
                <w:szCs w:val="22"/>
              </w:rPr>
              <w:br/>
            </w:r>
            <w:r>
              <w:rPr>
                <w:color w:val="000000"/>
                <w:sz w:val="22"/>
                <w:szCs w:val="22"/>
              </w:rPr>
              <w:t>1. Выполнение СМР;</w:t>
            </w:r>
            <w:r>
              <w:rPr>
                <w:color w:val="000000"/>
                <w:sz w:val="22"/>
                <w:szCs w:val="22"/>
              </w:rPr>
              <w:br/>
              <w:t>2</w:t>
            </w:r>
            <w:r w:rsidRPr="000D262F">
              <w:rPr>
                <w:color w:val="000000"/>
                <w:sz w:val="22"/>
                <w:szCs w:val="22"/>
              </w:rPr>
              <w:t>. Выполнение пусконаладочных работ;</w:t>
            </w:r>
            <w:r w:rsidRPr="000D262F">
              <w:rPr>
                <w:color w:val="000000"/>
                <w:sz w:val="22"/>
                <w:szCs w:val="22"/>
              </w:rPr>
              <w:br/>
            </w:r>
            <w:r>
              <w:rPr>
                <w:color w:val="000000"/>
                <w:sz w:val="22"/>
                <w:szCs w:val="22"/>
              </w:rPr>
              <w:t>3</w:t>
            </w:r>
            <w:r w:rsidRPr="000D262F">
              <w:rPr>
                <w:color w:val="000000"/>
                <w:sz w:val="22"/>
                <w:szCs w:val="22"/>
              </w:rPr>
              <w:t>. Сдач</w:t>
            </w:r>
            <w:r>
              <w:rPr>
                <w:color w:val="000000"/>
                <w:sz w:val="22"/>
                <w:szCs w:val="22"/>
              </w:rPr>
              <w:t>а исполнительной документации;</w:t>
            </w:r>
            <w:r>
              <w:rPr>
                <w:color w:val="000000"/>
                <w:sz w:val="22"/>
                <w:szCs w:val="22"/>
              </w:rPr>
              <w:br/>
              <w:t>4</w:t>
            </w:r>
            <w:r w:rsidRPr="000D262F">
              <w:rPr>
                <w:color w:val="000000"/>
                <w:sz w:val="22"/>
                <w:szCs w:val="22"/>
              </w:rPr>
              <w:t>.  Ввод объекта в эксплуатацию.</w:t>
            </w:r>
          </w:p>
        </w:tc>
      </w:tr>
    </w:tbl>
    <w:p w:rsidR="008B0C86" w:rsidRPr="00F125C2" w:rsidRDefault="008B0C86" w:rsidP="008B0C86">
      <w:pPr>
        <w:keepNext/>
        <w:ind w:right="-2"/>
        <w:jc w:val="center"/>
        <w:outlineLvl w:val="1"/>
        <w:rPr>
          <w:b/>
          <w:bCs/>
          <w:sz w:val="22"/>
          <w:szCs w:val="22"/>
        </w:rPr>
      </w:pPr>
      <w:r w:rsidRPr="00F125C2">
        <w:rPr>
          <w:b/>
          <w:bCs/>
          <w:sz w:val="22"/>
          <w:szCs w:val="22"/>
        </w:rPr>
        <w:t>Ведомость объемов работ</w:t>
      </w:r>
    </w:p>
    <w:p w:rsidR="008B0C86" w:rsidRPr="00F125C2" w:rsidRDefault="008B0C86" w:rsidP="008B0C86">
      <w:pPr>
        <w:keepNext/>
        <w:ind w:right="-2"/>
        <w:jc w:val="center"/>
        <w:outlineLvl w:val="1"/>
        <w:rPr>
          <w:b/>
          <w:bCs/>
          <w:sz w:val="22"/>
          <w:szCs w:val="22"/>
        </w:rPr>
      </w:pPr>
      <w:r w:rsidRPr="00F125C2">
        <w:rPr>
          <w:b/>
          <w:bCs/>
          <w:sz w:val="22"/>
          <w:szCs w:val="22"/>
        </w:rPr>
        <w:t>На монтаж системы пожаротушения</w:t>
      </w:r>
    </w:p>
    <w:tbl>
      <w:tblPr>
        <w:tblW w:w="10212" w:type="dxa"/>
        <w:tblInd w:w="-5" w:type="dxa"/>
        <w:tblLook w:val="04A0" w:firstRow="1" w:lastRow="0" w:firstColumn="1" w:lastColumn="0" w:noHBand="0" w:noVBand="1"/>
      </w:tblPr>
      <w:tblGrid>
        <w:gridCol w:w="960"/>
        <w:gridCol w:w="6553"/>
        <w:gridCol w:w="1559"/>
        <w:gridCol w:w="1140"/>
      </w:tblGrid>
      <w:tr w:rsidR="008B0C86" w:rsidRPr="00F125C2" w:rsidTr="008B0C8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п/п</w:t>
            </w:r>
          </w:p>
        </w:tc>
        <w:tc>
          <w:tcPr>
            <w:tcW w:w="6553" w:type="dxa"/>
            <w:tcBorders>
              <w:top w:val="single" w:sz="4" w:space="0" w:color="auto"/>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Ед. изм.</w:t>
            </w:r>
          </w:p>
        </w:tc>
        <w:tc>
          <w:tcPr>
            <w:tcW w:w="1140" w:type="dxa"/>
            <w:tcBorders>
              <w:top w:val="single" w:sz="4" w:space="0" w:color="auto"/>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Кол.</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2</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3</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4</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Прибор сигнализирующий емкостной</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32</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2</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Приборы ПС приемно-контрольные, пусковые, концентратор: блок базовый на 20 лучей, прим. Блок Блок БУР-КЦ, РС-М</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3</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3</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Устройство: центральное управляющее, прим. РС-М</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4</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Приборы приемно-контрольные объектовые на: 1 луч, прим. контрольная пвнель КП</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5</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Устройство: автоматического ввода программ, прим. Брелок диагностики БД</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6</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Устройства промежуточные на количество лучей: 1, прим. ИПР-3СУ</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2</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7</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Извещатель ОС автоматический: контактный, магнитоконтактный на открывание окон, дверей, прим. ИО 102-20 БЗП</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4</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8</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Табло сигнальное студийное или коридорное, прим. Молния-12, Молния 12-З</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9</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9</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Отдельно устанавливаемый: преобразователь или блок питания, прим. РИП</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2</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10</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Аккумулятор кислотный стационарный, прим. Аккумулятор</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2</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11</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Коробка ответвительная на стене, прим. коробка распаечная</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16</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12</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Разделка и включение кабеля станционного сигнальной проводки на съемных и несъемных штекерах,  WAGO</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м</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3200</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13</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Труба винипластовая по установленным конструкциям, по стенам и колоннам с креплением скобами, диаметр: до 25 мм</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 xml:space="preserve"> м</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400</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14</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Короб по стенам и потолкам, длина: 2 м</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 xml:space="preserve"> м</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50</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15</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Кабель в проложенных трубах, блоках и коробах, масса 1 м кабеля: до 1 кг</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 xml:space="preserve"> м</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450</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16</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Проверка монтажа системы</w:t>
            </w:r>
            <w:r>
              <w:rPr>
                <w:color w:val="000000"/>
                <w:sz w:val="22"/>
                <w:szCs w:val="22"/>
              </w:rPr>
              <w:t xml:space="preserve"> перед настройкой</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система</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17</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Пробивка в кирпичных стенах отверстий круглых диаметром: до 25 мм при толщине стен до 25 см</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 xml:space="preserve"> шт.</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50</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18</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Автоматизированные системы управления II категории технической сложности с количеством каналов: 20</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система</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3</w:t>
            </w:r>
          </w:p>
        </w:tc>
      </w:tr>
      <w:tr w:rsidR="008B0C86" w:rsidRPr="00F125C2"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19</w:t>
            </w:r>
          </w:p>
        </w:tc>
        <w:tc>
          <w:tcPr>
            <w:tcW w:w="6553" w:type="dxa"/>
            <w:tcBorders>
              <w:top w:val="nil"/>
              <w:left w:val="nil"/>
              <w:bottom w:val="single" w:sz="4" w:space="0" w:color="auto"/>
              <w:right w:val="single" w:sz="4" w:space="0" w:color="auto"/>
            </w:tcBorders>
            <w:shd w:val="clear" w:color="auto" w:fill="auto"/>
            <w:hideMark/>
          </w:tcPr>
          <w:p w:rsidR="008B0C86" w:rsidRPr="00F125C2" w:rsidRDefault="008B0C86" w:rsidP="008B0C86">
            <w:pPr>
              <w:rPr>
                <w:color w:val="000000"/>
                <w:sz w:val="22"/>
                <w:szCs w:val="22"/>
              </w:rPr>
            </w:pPr>
            <w:r w:rsidRPr="00F125C2">
              <w:rPr>
                <w:color w:val="000000"/>
                <w:sz w:val="22"/>
                <w:szCs w:val="22"/>
              </w:rPr>
              <w:t>Автоматизированные системы управления III категории технической сложности с количеством каналов: 2</w:t>
            </w:r>
          </w:p>
        </w:tc>
        <w:tc>
          <w:tcPr>
            <w:tcW w:w="1559" w:type="dxa"/>
            <w:tcBorders>
              <w:top w:val="nil"/>
              <w:left w:val="nil"/>
              <w:bottom w:val="single" w:sz="4" w:space="0" w:color="auto"/>
              <w:right w:val="single" w:sz="4" w:space="0" w:color="auto"/>
            </w:tcBorders>
            <w:shd w:val="clear" w:color="auto" w:fill="auto"/>
            <w:hideMark/>
          </w:tcPr>
          <w:p w:rsidR="008B0C86" w:rsidRPr="00F125C2" w:rsidRDefault="008B0C86" w:rsidP="008B0C86">
            <w:pPr>
              <w:jc w:val="center"/>
              <w:rPr>
                <w:color w:val="000000"/>
                <w:sz w:val="22"/>
                <w:szCs w:val="22"/>
              </w:rPr>
            </w:pPr>
            <w:r w:rsidRPr="00F125C2">
              <w:rPr>
                <w:color w:val="000000"/>
                <w:sz w:val="22"/>
                <w:szCs w:val="22"/>
              </w:rPr>
              <w:t>система</w:t>
            </w:r>
          </w:p>
        </w:tc>
        <w:tc>
          <w:tcPr>
            <w:tcW w:w="1140" w:type="dxa"/>
            <w:tcBorders>
              <w:top w:val="nil"/>
              <w:left w:val="nil"/>
              <w:bottom w:val="single" w:sz="4" w:space="0" w:color="auto"/>
              <w:right w:val="single" w:sz="4" w:space="0" w:color="auto"/>
            </w:tcBorders>
            <w:shd w:val="clear" w:color="auto" w:fill="auto"/>
            <w:noWrap/>
            <w:hideMark/>
          </w:tcPr>
          <w:p w:rsidR="008B0C86" w:rsidRPr="00F125C2" w:rsidRDefault="008B0C86" w:rsidP="008B0C86">
            <w:pPr>
              <w:jc w:val="center"/>
              <w:rPr>
                <w:color w:val="000000"/>
                <w:sz w:val="22"/>
                <w:szCs w:val="22"/>
              </w:rPr>
            </w:pPr>
            <w:r w:rsidRPr="00F125C2">
              <w:rPr>
                <w:color w:val="000000"/>
                <w:sz w:val="22"/>
                <w:szCs w:val="22"/>
              </w:rPr>
              <w:t>1</w:t>
            </w:r>
          </w:p>
        </w:tc>
      </w:tr>
    </w:tbl>
    <w:p w:rsidR="008B0C86" w:rsidRDefault="008B0C86" w:rsidP="008B0C86">
      <w:pPr>
        <w:tabs>
          <w:tab w:val="center" w:pos="4817"/>
          <w:tab w:val="right" w:pos="9635"/>
        </w:tabs>
        <w:ind w:right="4933"/>
        <w:rPr>
          <w:rFonts w:ascii="Calibri" w:eastAsia="Calibri" w:hAnsi="Calibri"/>
          <w:sz w:val="22"/>
          <w:szCs w:val="22"/>
          <w:lang w:eastAsia="en-US"/>
        </w:rPr>
      </w:pPr>
    </w:p>
    <w:tbl>
      <w:tblPr>
        <w:tblW w:w="10472" w:type="dxa"/>
        <w:tblInd w:w="-108" w:type="dxa"/>
        <w:tblLook w:val="0000" w:firstRow="0" w:lastRow="0" w:firstColumn="0" w:lastColumn="0" w:noHBand="0" w:noVBand="0"/>
      </w:tblPr>
      <w:tblGrid>
        <w:gridCol w:w="5638"/>
        <w:gridCol w:w="4834"/>
      </w:tblGrid>
      <w:tr w:rsidR="008B0C86" w:rsidRPr="00E420B1" w:rsidTr="008B0C86">
        <w:tc>
          <w:tcPr>
            <w:tcW w:w="5495" w:type="dxa"/>
          </w:tcPr>
          <w:p w:rsidR="008B0C86" w:rsidRPr="00E420B1" w:rsidRDefault="008B0C86" w:rsidP="008B0C86">
            <w:pPr>
              <w:tabs>
                <w:tab w:val="left" w:pos="993"/>
              </w:tabs>
              <w:suppressAutoHyphens/>
              <w:ind w:right="30"/>
              <w:rPr>
                <w:szCs w:val="20"/>
                <w:lang w:eastAsia="ar-SA"/>
              </w:rPr>
            </w:pPr>
            <w:r w:rsidRPr="00BB08D7">
              <w:rPr>
                <w:b/>
                <w:bCs/>
              </w:rPr>
              <w:t>Заказчик</w:t>
            </w:r>
            <w:r>
              <w:rPr>
                <w:b/>
                <w:bCs/>
              </w:rPr>
              <w:t>:</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b/>
                <w:bCs/>
              </w:rPr>
              <w:t>Подрядчик:</w:t>
            </w:r>
          </w:p>
        </w:tc>
      </w:tr>
      <w:tr w:rsidR="008B0C86" w:rsidRPr="00E420B1" w:rsidTr="008B0C86">
        <w:tc>
          <w:tcPr>
            <w:tcW w:w="5495" w:type="dxa"/>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w:t>
            </w: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______________________ ___________</w:t>
            </w:r>
          </w:p>
          <w:p w:rsidR="008B0C86" w:rsidRPr="00E420B1" w:rsidRDefault="008B0C86" w:rsidP="008B0C86">
            <w:pPr>
              <w:pStyle w:val="western"/>
              <w:spacing w:before="0" w:after="0"/>
              <w:ind w:right="493"/>
              <w:jc w:val="right"/>
              <w:rPr>
                <w:rFonts w:ascii="Times New Roman" w:hAnsi="Times New Roman" w:cs="Times New Roman"/>
                <w:noProof/>
                <w:lang w:eastAsia="en-US"/>
              </w:rPr>
            </w:pPr>
            <w:r w:rsidRPr="00E420B1">
              <w:rPr>
                <w:rFonts w:ascii="Times New Roman" w:hAnsi="Times New Roman" w:cs="Times New Roman"/>
                <w:noProof/>
                <w:lang w:eastAsia="en-US"/>
              </w:rPr>
              <w:tab/>
            </w:r>
            <w:r w:rsidRPr="00E420B1">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__________</w:t>
            </w:r>
            <w:r w:rsidRPr="00E420B1">
              <w:rPr>
                <w:rFonts w:ascii="Times New Roman" w:hAnsi="Times New Roman" w:cs="Times New Roman"/>
                <w:noProof/>
                <w:lang w:eastAsia="en-US"/>
              </w:rPr>
              <w:fldChar w:fldCharType="end"/>
            </w:r>
          </w:p>
          <w:p w:rsidR="008B0C86" w:rsidRPr="00E420B1" w:rsidRDefault="008B0C86" w:rsidP="008B0C86">
            <w:pPr>
              <w:pStyle w:val="western"/>
              <w:tabs>
                <w:tab w:val="left" w:pos="666"/>
                <w:tab w:val="right" w:pos="4368"/>
              </w:tabs>
              <w:spacing w:before="0" w:after="0"/>
              <w:jc w:val="left"/>
              <w:rPr>
                <w:rFonts w:ascii="Times New Roman" w:hAnsi="Times New Roman" w:cs="Times New Roman"/>
                <w:lang w:eastAsia="en-US"/>
              </w:rPr>
            </w:pPr>
            <w:r w:rsidRPr="00E420B1">
              <w:rPr>
                <w:rFonts w:ascii="Times New Roman" w:hAnsi="Times New Roman" w:cs="Times New Roman"/>
                <w:lang w:eastAsia="en-US"/>
              </w:rPr>
              <w:t>м. п.</w:t>
            </w:r>
          </w:p>
        </w:tc>
      </w:tr>
    </w:tbl>
    <w:p w:rsidR="008B0C86" w:rsidRDefault="008B0C86" w:rsidP="008B0C86">
      <w:pPr>
        <w:tabs>
          <w:tab w:val="center" w:pos="4817"/>
          <w:tab w:val="right" w:pos="9635"/>
        </w:tabs>
        <w:ind w:right="4933"/>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r>
        <w:rPr>
          <w:rFonts w:ascii="Calibri" w:eastAsia="Calibri" w:hAnsi="Calibri"/>
          <w:sz w:val="22"/>
          <w:szCs w:val="22"/>
          <w:lang w:eastAsia="en-US"/>
        </w:rPr>
        <w:br w:type="page"/>
      </w:r>
    </w:p>
    <w:p w:rsidR="008B0C86" w:rsidRPr="0086338C" w:rsidRDefault="008B0C86" w:rsidP="008B0C86">
      <w:pPr>
        <w:ind w:right="140"/>
        <w:jc w:val="right"/>
        <w:rPr>
          <w:sz w:val="22"/>
          <w:szCs w:val="22"/>
        </w:rPr>
      </w:pPr>
      <w:r w:rsidRPr="0086338C">
        <w:rPr>
          <w:sz w:val="22"/>
          <w:szCs w:val="22"/>
        </w:rPr>
        <w:t xml:space="preserve">Приложение </w:t>
      </w:r>
      <w:r>
        <w:rPr>
          <w:sz w:val="22"/>
          <w:szCs w:val="22"/>
        </w:rPr>
        <w:t>№ 1.2</w:t>
      </w:r>
      <w:r w:rsidRPr="0086338C">
        <w:rPr>
          <w:sz w:val="22"/>
          <w:szCs w:val="22"/>
        </w:rPr>
        <w:t xml:space="preserve"> </w:t>
      </w:r>
    </w:p>
    <w:p w:rsidR="008B0C86" w:rsidRPr="0086338C" w:rsidRDefault="008B0C86" w:rsidP="008B0C86">
      <w:pPr>
        <w:ind w:right="140"/>
        <w:jc w:val="right"/>
        <w:rPr>
          <w:sz w:val="22"/>
          <w:szCs w:val="22"/>
        </w:rPr>
      </w:pPr>
      <w:r w:rsidRPr="0086338C">
        <w:rPr>
          <w:sz w:val="22"/>
          <w:szCs w:val="22"/>
        </w:rPr>
        <w:t>к Договору №____</w:t>
      </w:r>
    </w:p>
    <w:p w:rsidR="008B0C86" w:rsidRPr="0086338C" w:rsidRDefault="008B0C86" w:rsidP="008B0C86">
      <w:pPr>
        <w:ind w:right="140"/>
        <w:jc w:val="right"/>
        <w:rPr>
          <w:sz w:val="22"/>
          <w:szCs w:val="22"/>
        </w:rPr>
      </w:pPr>
      <w:r>
        <w:rPr>
          <w:sz w:val="22"/>
          <w:szCs w:val="22"/>
        </w:rPr>
        <w:t>от «_</w:t>
      </w:r>
      <w:r w:rsidRPr="0086338C">
        <w:rPr>
          <w:sz w:val="22"/>
          <w:szCs w:val="22"/>
        </w:rPr>
        <w:t>__» ___________2016г</w:t>
      </w:r>
    </w:p>
    <w:p w:rsidR="008B0C86" w:rsidRDefault="008B0C86" w:rsidP="008B0C86">
      <w:pPr>
        <w:tabs>
          <w:tab w:val="center" w:pos="4817"/>
          <w:tab w:val="right" w:pos="9635"/>
        </w:tabs>
        <w:ind w:right="4933"/>
        <w:rPr>
          <w:rFonts w:ascii="Calibri" w:eastAsia="Calibri" w:hAnsi="Calibri"/>
          <w:sz w:val="22"/>
          <w:szCs w:val="22"/>
          <w:lang w:eastAsia="en-US"/>
        </w:rPr>
      </w:pPr>
    </w:p>
    <w:tbl>
      <w:tblPr>
        <w:tblW w:w="9719" w:type="dxa"/>
        <w:tblLook w:val="00A0" w:firstRow="1" w:lastRow="0" w:firstColumn="1" w:lastColumn="0" w:noHBand="0" w:noVBand="0"/>
      </w:tblPr>
      <w:tblGrid>
        <w:gridCol w:w="4353"/>
        <w:gridCol w:w="5366"/>
      </w:tblGrid>
      <w:tr w:rsidR="008B0C86" w:rsidRPr="000D262F" w:rsidTr="008B0C86">
        <w:trPr>
          <w:trHeight w:val="300"/>
        </w:trPr>
        <w:tc>
          <w:tcPr>
            <w:tcW w:w="9719" w:type="dxa"/>
            <w:gridSpan w:val="2"/>
            <w:tcBorders>
              <w:top w:val="nil"/>
              <w:left w:val="nil"/>
              <w:bottom w:val="nil"/>
              <w:right w:val="nil"/>
            </w:tcBorders>
            <w:vAlign w:val="bottom"/>
          </w:tcPr>
          <w:p w:rsidR="008B0C86" w:rsidRDefault="008B0C86" w:rsidP="008B0C86">
            <w:pPr>
              <w:jc w:val="center"/>
              <w:rPr>
                <w:b/>
                <w:bCs/>
                <w:color w:val="000000"/>
                <w:sz w:val="22"/>
                <w:szCs w:val="22"/>
              </w:rPr>
            </w:pPr>
            <w:r>
              <w:rPr>
                <w:b/>
                <w:bCs/>
                <w:color w:val="000000"/>
                <w:sz w:val="22"/>
                <w:szCs w:val="22"/>
              </w:rPr>
              <w:t>Техническое задание № 2</w:t>
            </w:r>
            <w:r w:rsidRPr="000D262F">
              <w:rPr>
                <w:b/>
                <w:bCs/>
                <w:color w:val="000000"/>
                <w:sz w:val="22"/>
                <w:szCs w:val="22"/>
              </w:rPr>
              <w:t xml:space="preserve"> </w:t>
            </w:r>
          </w:p>
          <w:p w:rsidR="008B0C86" w:rsidRPr="000D262F" w:rsidRDefault="008B0C86" w:rsidP="008B0C86">
            <w:pPr>
              <w:jc w:val="center"/>
              <w:rPr>
                <w:b/>
                <w:bCs/>
                <w:color w:val="000000"/>
                <w:sz w:val="22"/>
                <w:szCs w:val="22"/>
              </w:rPr>
            </w:pPr>
            <w:r w:rsidRPr="000D262F">
              <w:rPr>
                <w:b/>
                <w:bCs/>
                <w:color w:val="000000"/>
                <w:sz w:val="22"/>
                <w:szCs w:val="22"/>
              </w:rPr>
              <w:t xml:space="preserve">на </w:t>
            </w:r>
            <w:r w:rsidRPr="002B6B5D">
              <w:rPr>
                <w:b/>
                <w:bCs/>
                <w:color w:val="FF0000"/>
                <w:sz w:val="22"/>
                <w:szCs w:val="22"/>
              </w:rPr>
              <w:t xml:space="preserve"> </w:t>
            </w:r>
            <w:r>
              <w:rPr>
                <w:b/>
                <w:bCs/>
                <w:color w:val="000000"/>
                <w:sz w:val="22"/>
                <w:szCs w:val="22"/>
              </w:rPr>
              <w:t>монтаж</w:t>
            </w:r>
            <w:r w:rsidRPr="000D262F">
              <w:rPr>
                <w:b/>
                <w:bCs/>
                <w:color w:val="000000"/>
                <w:sz w:val="22"/>
                <w:szCs w:val="22"/>
              </w:rPr>
              <w:t xml:space="preserve"> автоматической пожарной сигнализации (АПС)</w:t>
            </w:r>
          </w:p>
        </w:tc>
      </w:tr>
      <w:tr w:rsidR="008B0C86" w:rsidRPr="000D262F" w:rsidTr="008B0C86">
        <w:trPr>
          <w:trHeight w:val="300"/>
        </w:trPr>
        <w:tc>
          <w:tcPr>
            <w:tcW w:w="9719" w:type="dxa"/>
            <w:gridSpan w:val="2"/>
            <w:tcBorders>
              <w:top w:val="nil"/>
              <w:left w:val="nil"/>
              <w:bottom w:val="nil"/>
              <w:right w:val="nil"/>
            </w:tcBorders>
            <w:noWrap/>
            <w:vAlign w:val="bottom"/>
          </w:tcPr>
          <w:p w:rsidR="008B0C86" w:rsidRPr="000D262F" w:rsidRDefault="008B0C86" w:rsidP="008B0C86">
            <w:pPr>
              <w:jc w:val="center"/>
              <w:rPr>
                <w:b/>
                <w:bCs/>
                <w:color w:val="000000"/>
                <w:sz w:val="22"/>
                <w:szCs w:val="22"/>
              </w:rPr>
            </w:pPr>
            <w:r w:rsidRPr="000D262F">
              <w:rPr>
                <w:b/>
                <w:bCs/>
                <w:color w:val="000000"/>
                <w:sz w:val="22"/>
                <w:szCs w:val="22"/>
              </w:rPr>
              <w:t xml:space="preserve"> на объекте: АТС-284, г. Уфа, ул. Российская, д. 19</w:t>
            </w:r>
          </w:p>
        </w:tc>
      </w:tr>
      <w:tr w:rsidR="008B0C86" w:rsidRPr="000D262F" w:rsidTr="008B0C86">
        <w:trPr>
          <w:trHeight w:val="300"/>
        </w:trPr>
        <w:tc>
          <w:tcPr>
            <w:tcW w:w="9719" w:type="dxa"/>
            <w:gridSpan w:val="2"/>
            <w:tcBorders>
              <w:top w:val="single" w:sz="4" w:space="0" w:color="auto"/>
              <w:left w:val="single" w:sz="4" w:space="0" w:color="auto"/>
              <w:bottom w:val="single" w:sz="4" w:space="0" w:color="auto"/>
              <w:right w:val="single" w:sz="4" w:space="0" w:color="auto"/>
            </w:tcBorders>
            <w:vAlign w:val="bottom"/>
          </w:tcPr>
          <w:p w:rsidR="008B0C86" w:rsidRPr="000D262F" w:rsidRDefault="008B0C86" w:rsidP="008B0C86">
            <w:pPr>
              <w:jc w:val="center"/>
              <w:rPr>
                <w:b/>
                <w:bCs/>
                <w:color w:val="000000"/>
                <w:sz w:val="22"/>
                <w:szCs w:val="22"/>
              </w:rPr>
            </w:pPr>
            <w:r w:rsidRPr="000D262F">
              <w:rPr>
                <w:b/>
                <w:bCs/>
                <w:color w:val="000000"/>
                <w:sz w:val="22"/>
                <w:szCs w:val="22"/>
              </w:rPr>
              <w:t>1. Технические характеристики защищаемого объекта</w:t>
            </w:r>
          </w:p>
        </w:tc>
      </w:tr>
      <w:tr w:rsidR="008B0C86" w:rsidRPr="000D262F" w:rsidTr="008B0C86">
        <w:trPr>
          <w:trHeight w:val="3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Адрес защищаемого объекта</w:t>
            </w:r>
          </w:p>
        </w:tc>
        <w:tc>
          <w:tcPr>
            <w:tcW w:w="536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Республика Башкортостан, г. Уфа, ул. Российская, д. 19.</w:t>
            </w:r>
          </w:p>
        </w:tc>
      </w:tr>
      <w:tr w:rsidR="008B0C86" w:rsidRPr="000D262F" w:rsidTr="008B0C86">
        <w:trPr>
          <w:trHeight w:val="3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Общая площадь объекта</w:t>
            </w:r>
          </w:p>
        </w:tc>
        <w:tc>
          <w:tcPr>
            <w:tcW w:w="536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5071,8 м2</w:t>
            </w:r>
          </w:p>
        </w:tc>
      </w:tr>
      <w:tr w:rsidR="008B0C86" w:rsidRPr="000D262F" w:rsidTr="008B0C86">
        <w:trPr>
          <w:trHeight w:val="3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Количество этажей</w:t>
            </w:r>
          </w:p>
        </w:tc>
        <w:tc>
          <w:tcPr>
            <w:tcW w:w="536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5 этажей, пристрой</w:t>
            </w:r>
          </w:p>
        </w:tc>
      </w:tr>
      <w:tr w:rsidR="008B0C86" w:rsidRPr="000D262F" w:rsidTr="008B0C86">
        <w:trPr>
          <w:trHeight w:val="3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Объект защиты</w:t>
            </w:r>
          </w:p>
        </w:tc>
        <w:tc>
          <w:tcPr>
            <w:tcW w:w="5366" w:type="dxa"/>
            <w:tcBorders>
              <w:top w:val="nil"/>
              <w:left w:val="nil"/>
              <w:bottom w:val="single" w:sz="4" w:space="0" w:color="auto"/>
              <w:right w:val="single" w:sz="4" w:space="0" w:color="auto"/>
            </w:tcBorders>
            <w:vAlign w:val="bottom"/>
          </w:tcPr>
          <w:p w:rsidR="008B0C86" w:rsidRPr="000D262F" w:rsidRDefault="008B0C86" w:rsidP="008B0C86">
            <w:pPr>
              <w:rPr>
                <w:sz w:val="22"/>
                <w:szCs w:val="22"/>
              </w:rPr>
            </w:pPr>
            <w:r w:rsidRPr="000D262F">
              <w:rPr>
                <w:sz w:val="22"/>
                <w:szCs w:val="22"/>
              </w:rPr>
              <w:t>Здание АТС-</w:t>
            </w:r>
            <w:r w:rsidRPr="000D262F">
              <w:rPr>
                <w:bCs/>
                <w:color w:val="000000"/>
                <w:sz w:val="22"/>
                <w:szCs w:val="22"/>
              </w:rPr>
              <w:t>284</w:t>
            </w:r>
          </w:p>
        </w:tc>
      </w:tr>
      <w:tr w:rsidR="008B0C86" w:rsidRPr="000D262F" w:rsidTr="008B0C86">
        <w:trPr>
          <w:trHeight w:val="870"/>
        </w:trPr>
        <w:tc>
          <w:tcPr>
            <w:tcW w:w="971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B0C86" w:rsidRPr="000D262F" w:rsidRDefault="008B0C86" w:rsidP="008B0C86">
            <w:pPr>
              <w:jc w:val="center"/>
              <w:rPr>
                <w:b/>
                <w:bCs/>
                <w:color w:val="000000"/>
                <w:sz w:val="22"/>
                <w:szCs w:val="22"/>
              </w:rPr>
            </w:pPr>
            <w:r w:rsidRPr="000D262F">
              <w:rPr>
                <w:b/>
                <w:bCs/>
                <w:color w:val="000000"/>
                <w:sz w:val="22"/>
                <w:szCs w:val="22"/>
              </w:rPr>
              <w:t xml:space="preserve">1.1. Технические характеристики защищаемого помещения                                                                                                                                                                  </w:t>
            </w:r>
            <w:r w:rsidRPr="000D262F">
              <w:rPr>
                <w:i/>
                <w:iCs/>
                <w:color w:val="000000"/>
                <w:sz w:val="22"/>
                <w:szCs w:val="22"/>
              </w:rPr>
              <w:t xml:space="preserve">                                                                                                                                                                                                        4эт: кабинеты 3шт, коридоры 3шт, подсобные помещения 7шт, лестничная площадка 2 шт, архив – 1шт, санузлы 2шт.</w:t>
            </w:r>
          </w:p>
        </w:tc>
      </w:tr>
      <w:tr w:rsidR="008B0C86" w:rsidRPr="000D262F" w:rsidTr="008B0C86">
        <w:trPr>
          <w:trHeight w:val="6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Тип защищаемого помещения</w:t>
            </w:r>
          </w:p>
        </w:tc>
        <w:tc>
          <w:tcPr>
            <w:tcW w:w="5366" w:type="dxa"/>
            <w:tcBorders>
              <w:top w:val="nil"/>
              <w:left w:val="nil"/>
              <w:bottom w:val="single" w:sz="4" w:space="0" w:color="auto"/>
              <w:right w:val="single" w:sz="4" w:space="0" w:color="auto"/>
            </w:tcBorders>
            <w:shd w:val="clear" w:color="000000" w:fill="FFFFFF"/>
            <w:vAlign w:val="center"/>
          </w:tcPr>
          <w:p w:rsidR="008B0C86" w:rsidRPr="000D262F" w:rsidRDefault="008B0C86" w:rsidP="008B0C86">
            <w:pPr>
              <w:jc w:val="center"/>
              <w:rPr>
                <w:i/>
                <w:iCs/>
                <w:sz w:val="22"/>
                <w:szCs w:val="22"/>
              </w:rPr>
            </w:pPr>
            <w:r w:rsidRPr="000D262F">
              <w:rPr>
                <w:i/>
                <w:iCs/>
                <w:sz w:val="22"/>
                <w:szCs w:val="22"/>
              </w:rPr>
              <w:t>Помещения иного административного и общественного назначения, в том числе встроенные и пристроенные</w:t>
            </w:r>
          </w:p>
        </w:tc>
      </w:tr>
      <w:tr w:rsidR="008B0C86" w:rsidRPr="000D262F" w:rsidTr="008B0C86">
        <w:trPr>
          <w:trHeight w:val="6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Площадь защищаемого помещения защиты</w:t>
            </w:r>
          </w:p>
        </w:tc>
        <w:tc>
          <w:tcPr>
            <w:tcW w:w="5366" w:type="dxa"/>
            <w:tcBorders>
              <w:top w:val="nil"/>
              <w:left w:val="nil"/>
              <w:bottom w:val="single" w:sz="4" w:space="0" w:color="auto"/>
              <w:right w:val="single" w:sz="4" w:space="0" w:color="auto"/>
            </w:tcBorders>
            <w:shd w:val="clear" w:color="000000" w:fill="FFFFFF"/>
            <w:vAlign w:val="center"/>
          </w:tcPr>
          <w:p w:rsidR="008B0C86" w:rsidRPr="000D262F" w:rsidRDefault="008B0C86" w:rsidP="008B0C86">
            <w:pPr>
              <w:jc w:val="center"/>
              <w:rPr>
                <w:i/>
                <w:iCs/>
                <w:color w:val="000000"/>
                <w:sz w:val="22"/>
                <w:szCs w:val="22"/>
              </w:rPr>
            </w:pPr>
            <w:r w:rsidRPr="000D262F">
              <w:rPr>
                <w:i/>
                <w:iCs/>
                <w:color w:val="000000"/>
                <w:sz w:val="22"/>
                <w:szCs w:val="22"/>
              </w:rPr>
              <w:t>901,5 м2</w:t>
            </w:r>
          </w:p>
        </w:tc>
      </w:tr>
      <w:tr w:rsidR="008B0C86" w:rsidRPr="000D262F" w:rsidTr="008B0C86">
        <w:trPr>
          <w:trHeight w:val="3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Тип пожарного извещателя</w:t>
            </w:r>
          </w:p>
        </w:tc>
        <w:tc>
          <w:tcPr>
            <w:tcW w:w="5366" w:type="dxa"/>
            <w:tcBorders>
              <w:top w:val="nil"/>
              <w:left w:val="nil"/>
              <w:bottom w:val="single" w:sz="4" w:space="0" w:color="auto"/>
              <w:right w:val="single" w:sz="4" w:space="0" w:color="auto"/>
            </w:tcBorders>
            <w:noWrap/>
            <w:vAlign w:val="bottom"/>
          </w:tcPr>
          <w:p w:rsidR="008B0C86" w:rsidRPr="000D262F" w:rsidRDefault="008B0C86" w:rsidP="008B0C86">
            <w:pPr>
              <w:jc w:val="center"/>
              <w:rPr>
                <w:i/>
                <w:iCs/>
                <w:sz w:val="22"/>
                <w:szCs w:val="22"/>
              </w:rPr>
            </w:pPr>
            <w:r w:rsidRPr="000D262F">
              <w:rPr>
                <w:i/>
                <w:iCs/>
                <w:sz w:val="22"/>
                <w:szCs w:val="22"/>
              </w:rPr>
              <w:t>Дымовые, ручные</w:t>
            </w:r>
          </w:p>
        </w:tc>
      </w:tr>
      <w:tr w:rsidR="008B0C86" w:rsidRPr="000D262F" w:rsidTr="008B0C86">
        <w:trPr>
          <w:trHeight w:val="6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Необходимость монтажа иных систем охраны</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jc w:val="center"/>
              <w:rPr>
                <w:i/>
                <w:iCs/>
                <w:sz w:val="22"/>
                <w:szCs w:val="22"/>
              </w:rPr>
            </w:pPr>
            <w:r w:rsidRPr="000D262F">
              <w:rPr>
                <w:i/>
                <w:iCs/>
                <w:sz w:val="22"/>
                <w:szCs w:val="22"/>
              </w:rPr>
              <w:t xml:space="preserve">Монтаж системы оповещения при пожаре 2-го типа. </w:t>
            </w:r>
          </w:p>
        </w:tc>
      </w:tr>
      <w:tr w:rsidR="008B0C86" w:rsidRPr="000D262F" w:rsidTr="008B0C86">
        <w:trPr>
          <w:trHeight w:val="300"/>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sidRPr="000D262F">
              <w:rPr>
                <w:b/>
                <w:bCs/>
                <w:color w:val="000000"/>
                <w:sz w:val="22"/>
                <w:szCs w:val="22"/>
              </w:rPr>
              <w:t>2. Требования к системе пожарной безопасности</w:t>
            </w:r>
          </w:p>
        </w:tc>
      </w:tr>
      <w:tr w:rsidR="008B0C86" w:rsidRPr="000D262F" w:rsidTr="008B0C86">
        <w:trPr>
          <w:trHeight w:val="18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Основные требования</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sz w:val="22"/>
                <w:szCs w:val="22"/>
              </w:rPr>
            </w:pPr>
            <w:r w:rsidRPr="000D262F">
              <w:rPr>
                <w:sz w:val="22"/>
                <w:szCs w:val="22"/>
              </w:rPr>
              <w:t>1. Предусмотреть установку автоматической пожарной сигнализации в помещениях защищаемого здания, монтаж системы оповещения и управления эвакуацией людей при пожаре (СОУЭ) 2-го типа.</w:t>
            </w:r>
            <w:r w:rsidRPr="000D262F">
              <w:rPr>
                <w:sz w:val="22"/>
                <w:szCs w:val="22"/>
              </w:rPr>
              <w:br/>
              <w:t xml:space="preserve">2. Место вывода сигнала: г. Уфа, ул. Российская, д. 19 приемно-контрольный прибор установить на 4 этаже, вывести сигнал о пожаре на 1 этаж на пост охраны к пульту контроля и управления С2000. </w:t>
            </w:r>
          </w:p>
        </w:tc>
      </w:tr>
      <w:tr w:rsidR="008B0C86" w:rsidRPr="000D262F" w:rsidTr="008B0C86">
        <w:trPr>
          <w:trHeight w:val="9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по условиям эксплуатации</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Систематический контроль функционирования, техническое обслуживание и поддержание в исправном состоянии элементов системы, используемых приборов и другого оборудования, свободный доступ для технического обслуживания.</w:t>
            </w:r>
          </w:p>
        </w:tc>
      </w:tr>
      <w:tr w:rsidR="008B0C86" w:rsidRPr="000D262F" w:rsidTr="008B0C86">
        <w:trPr>
          <w:trHeight w:val="6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продолжительности непрерывной работы</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lang w:val="en-US"/>
              </w:rPr>
            </w:pPr>
            <w:r w:rsidRPr="000D262F">
              <w:rPr>
                <w:color w:val="000000"/>
                <w:sz w:val="22"/>
                <w:szCs w:val="22"/>
              </w:rPr>
              <w:t>Режим работы - круглосуточный (24 часа)</w:t>
            </w:r>
            <w:r w:rsidRPr="000D262F">
              <w:rPr>
                <w:color w:val="000000"/>
                <w:sz w:val="22"/>
                <w:szCs w:val="22"/>
                <w:lang w:val="en-US"/>
              </w:rPr>
              <w:t>.</w:t>
            </w:r>
          </w:p>
        </w:tc>
      </w:tr>
      <w:tr w:rsidR="008B0C86" w:rsidRPr="000D262F" w:rsidTr="008B0C86">
        <w:trPr>
          <w:trHeight w:val="102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электропитанию</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Электропитание от сети переменного тока частотой 50 Гц напряжением 220 В и автоматический переход на питание от встроенных аккумуляторов при отключении напряжения сети 220В, а при наличии напряжения сети - обеспечение заряда аккумулятора.</w:t>
            </w:r>
          </w:p>
        </w:tc>
      </w:tr>
      <w:tr w:rsidR="008B0C86" w:rsidRPr="000D262F" w:rsidTr="008B0C86">
        <w:trPr>
          <w:trHeight w:val="675"/>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электроуправлению</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sz w:val="22"/>
                <w:szCs w:val="22"/>
              </w:rPr>
            </w:pPr>
            <w:r w:rsidRPr="000D262F">
              <w:rPr>
                <w:sz w:val="22"/>
                <w:szCs w:val="22"/>
              </w:rPr>
              <w:t xml:space="preserve">Привязка оборудования автоматической системы к действующей системе пожарной сигнализации. Возможность работы системы как в автоматическом, так и в ручном режиме управления. </w:t>
            </w:r>
          </w:p>
        </w:tc>
      </w:tr>
      <w:tr w:rsidR="008B0C86" w:rsidRPr="000D262F" w:rsidTr="008B0C86">
        <w:trPr>
          <w:trHeight w:val="9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Взаимосвязь систем пожарной сигнализации с другими системами и инженерным оборудованием объектов</w:t>
            </w:r>
          </w:p>
        </w:tc>
        <w:tc>
          <w:tcPr>
            <w:tcW w:w="5366" w:type="dxa"/>
            <w:tcBorders>
              <w:top w:val="nil"/>
              <w:left w:val="nil"/>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В здании предусмотреть монтаж системы оповещения и управления эвакуацией людей при пожаре 2-го типа. </w:t>
            </w:r>
          </w:p>
        </w:tc>
      </w:tr>
      <w:tr w:rsidR="008B0C86" w:rsidRPr="000D262F" w:rsidTr="008B0C86">
        <w:trPr>
          <w:trHeight w:val="600"/>
        </w:trPr>
        <w:tc>
          <w:tcPr>
            <w:tcW w:w="4353" w:type="dxa"/>
            <w:tcBorders>
              <w:top w:val="nil"/>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Требования к обслуживанию и ремонту</w:t>
            </w:r>
          </w:p>
        </w:tc>
        <w:tc>
          <w:tcPr>
            <w:tcW w:w="5366" w:type="dxa"/>
            <w:tcBorders>
              <w:top w:val="nil"/>
              <w:left w:val="nil"/>
              <w:bottom w:val="single" w:sz="4" w:space="0" w:color="auto"/>
              <w:right w:val="single" w:sz="4" w:space="0" w:color="auto"/>
            </w:tcBorders>
            <w:vAlign w:val="bottom"/>
          </w:tcPr>
          <w:p w:rsidR="008B0C86" w:rsidRPr="000D262F" w:rsidRDefault="008B0C86" w:rsidP="008B0C86">
            <w:pPr>
              <w:rPr>
                <w:color w:val="000000"/>
                <w:sz w:val="22"/>
                <w:szCs w:val="22"/>
              </w:rPr>
            </w:pPr>
            <w:r w:rsidRPr="000D262F">
              <w:rPr>
                <w:color w:val="000000"/>
                <w:sz w:val="22"/>
                <w:szCs w:val="22"/>
              </w:rPr>
              <w:t>В соответствии с технической документацией завода-изготовителя и сроками проведения ремонтных работ и работ по техническому обслуживанию.</w:t>
            </w:r>
          </w:p>
        </w:tc>
      </w:tr>
      <w:tr w:rsidR="008B0C86" w:rsidRPr="000D262F" w:rsidTr="008B0C86">
        <w:trPr>
          <w:trHeight w:val="300"/>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3</w:t>
            </w:r>
            <w:r w:rsidRPr="000D262F">
              <w:rPr>
                <w:b/>
                <w:bCs/>
                <w:color w:val="000000"/>
                <w:sz w:val="22"/>
                <w:szCs w:val="22"/>
              </w:rPr>
              <w:t>. Требования к качеству материалов и оборудования, используемых при проведении работ</w:t>
            </w:r>
          </w:p>
        </w:tc>
      </w:tr>
      <w:tr w:rsidR="008B0C86" w:rsidRPr="000D262F" w:rsidTr="008B0C86">
        <w:trPr>
          <w:trHeight w:val="945"/>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Оборудование системы должно иметь действующие сертификаты соответствия, заверенные печатью Поставщика. Оборудование должно иметь дату выпуска (изготовления) не позднее срока годности, установленного предприятием-изготовителем.</w:t>
            </w:r>
          </w:p>
        </w:tc>
      </w:tr>
      <w:tr w:rsidR="008B0C86" w:rsidRPr="000D262F" w:rsidTr="008B0C86">
        <w:trPr>
          <w:trHeight w:val="292"/>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4</w:t>
            </w:r>
            <w:r w:rsidRPr="000D262F">
              <w:rPr>
                <w:b/>
                <w:bCs/>
                <w:color w:val="000000"/>
                <w:sz w:val="22"/>
                <w:szCs w:val="22"/>
              </w:rPr>
              <w:t>. Гарантийные обязательства на выполненные работы</w:t>
            </w:r>
          </w:p>
        </w:tc>
      </w:tr>
      <w:tr w:rsidR="008B0C86" w:rsidRPr="000D262F" w:rsidTr="008B0C86">
        <w:trPr>
          <w:trHeight w:val="945"/>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 Подрядчик гарантирует качественное выполнение монтажных, пусконаладочных и других видов работ, выполняемых в рамках настоящего Технического задания, рабочего проекта, локального сметного расчета, и устанавливает гарантийный срок на все выполненные по </w:t>
            </w:r>
            <w:r w:rsidR="00E313F8">
              <w:rPr>
                <w:color w:val="000000"/>
                <w:sz w:val="22"/>
                <w:szCs w:val="22"/>
              </w:rPr>
              <w:t>договору</w:t>
            </w:r>
            <w:r w:rsidRPr="000D262F">
              <w:rPr>
                <w:color w:val="000000"/>
                <w:sz w:val="22"/>
                <w:szCs w:val="22"/>
              </w:rPr>
              <w:t xml:space="preserve"> ра</w:t>
            </w:r>
            <w:r>
              <w:rPr>
                <w:color w:val="000000"/>
                <w:sz w:val="22"/>
                <w:szCs w:val="22"/>
              </w:rPr>
              <w:t>боты не менее 12 (двенадцать</w:t>
            </w:r>
            <w:r w:rsidRPr="000D262F">
              <w:rPr>
                <w:color w:val="000000"/>
                <w:sz w:val="22"/>
                <w:szCs w:val="22"/>
              </w:rPr>
              <w:t xml:space="preserve">) месяцев с момента подписания комиссией акта о приемке автоматических установок (систем) пожаротушения в эксплуатацию. </w:t>
            </w:r>
          </w:p>
          <w:p w:rsidR="008B0C86" w:rsidRPr="000D262F" w:rsidRDefault="008B0C86" w:rsidP="008B0C86">
            <w:pPr>
              <w:rPr>
                <w:color w:val="000000"/>
                <w:sz w:val="22"/>
                <w:szCs w:val="22"/>
              </w:rPr>
            </w:pPr>
            <w:r w:rsidRPr="000D262F">
              <w:rPr>
                <w:color w:val="000000"/>
                <w:sz w:val="22"/>
                <w:szCs w:val="22"/>
              </w:rPr>
              <w:t>- Срок гарантии на активное оборудование должен быть установлен в пределах гарантийных обязательств завода - изготовителя,</w:t>
            </w:r>
            <w:r>
              <w:rPr>
                <w:color w:val="000000"/>
                <w:sz w:val="22"/>
                <w:szCs w:val="22"/>
              </w:rPr>
              <w:t xml:space="preserve"> но не менее 12 (двенадцать</w:t>
            </w:r>
            <w:r w:rsidRPr="000D262F">
              <w:rPr>
                <w:color w:val="000000"/>
                <w:sz w:val="22"/>
                <w:szCs w:val="22"/>
              </w:rPr>
              <w:t xml:space="preserve">) </w:t>
            </w:r>
            <w:r>
              <w:rPr>
                <w:color w:val="000000"/>
                <w:sz w:val="22"/>
                <w:szCs w:val="22"/>
              </w:rPr>
              <w:t xml:space="preserve"> </w:t>
            </w:r>
            <w:r w:rsidRPr="000D262F">
              <w:rPr>
                <w:color w:val="000000"/>
                <w:sz w:val="22"/>
                <w:szCs w:val="22"/>
              </w:rPr>
              <w:t xml:space="preserve"> месяцев.</w:t>
            </w:r>
          </w:p>
          <w:p w:rsidR="008B0C86" w:rsidRPr="000D262F" w:rsidRDefault="008B0C86" w:rsidP="008B0C86">
            <w:pPr>
              <w:rPr>
                <w:color w:val="000000"/>
                <w:sz w:val="22"/>
                <w:szCs w:val="22"/>
              </w:rPr>
            </w:pPr>
            <w:r w:rsidRPr="000D262F">
              <w:rPr>
                <w:color w:val="000000"/>
                <w:sz w:val="22"/>
                <w:szCs w:val="22"/>
              </w:rPr>
              <w:t>- На все системы должны быть предоставлены результаты тестирования оборудованием, имеющим возможность оценить работоспособность системы, и установлены гарантийные обязательс</w:t>
            </w:r>
            <w:r>
              <w:rPr>
                <w:color w:val="000000"/>
                <w:sz w:val="22"/>
                <w:szCs w:val="22"/>
              </w:rPr>
              <w:t>тва не менее 12(двенадцать)</w:t>
            </w:r>
            <w:r w:rsidRPr="000D262F">
              <w:rPr>
                <w:color w:val="000000"/>
                <w:sz w:val="22"/>
                <w:szCs w:val="22"/>
              </w:rPr>
              <w:t xml:space="preserve"> месяцев. На оборудование для тестирования должны быть представлены соответствующие сертификаты и протоколы поверки.</w:t>
            </w:r>
          </w:p>
          <w:p w:rsidR="008B0C86" w:rsidRPr="000D262F" w:rsidRDefault="008B0C86" w:rsidP="008B0C86">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Подрядчик в течение срока, указанного в акте о выявленных дефектах,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время устранения замечаний, недоделок, дефектов работ, замены оборудования и материалов.</w:t>
            </w:r>
          </w:p>
          <w:p w:rsidR="008B0C86" w:rsidRPr="000D262F" w:rsidRDefault="008B0C86" w:rsidP="008B0C86">
            <w:pPr>
              <w:rPr>
                <w:color w:val="000000"/>
                <w:sz w:val="22"/>
                <w:szCs w:val="22"/>
              </w:rPr>
            </w:pPr>
            <w:r w:rsidRPr="000D262F">
              <w:rPr>
                <w:color w:val="000000"/>
                <w:sz w:val="22"/>
                <w:szCs w:val="22"/>
              </w:rPr>
              <w:t>- В течение гарантийного срока доставка неисправного оборудования для ремонта либо замены и обратно к Заказчику осуществляется за счет Подрядчика.</w:t>
            </w:r>
          </w:p>
          <w:p w:rsidR="008B0C86" w:rsidRPr="000D262F" w:rsidRDefault="008B0C86" w:rsidP="008B0C86">
            <w:pPr>
              <w:rPr>
                <w:color w:val="000000"/>
                <w:sz w:val="22"/>
                <w:szCs w:val="22"/>
              </w:rPr>
            </w:pPr>
            <w:r w:rsidRPr="000D262F">
              <w:rPr>
                <w:color w:val="000000"/>
                <w:sz w:val="22"/>
                <w:szCs w:val="22"/>
              </w:rPr>
              <w:t>- Если в течение гарантийного срока будут выявлены дефекты Работ, недоделки, скрытые дефекты, несоответствие каких-либо параметров оборудования и материалов заявленным, которые не позволяют продолжить нормальное использование Заказчиком результатов Работ, Подрядчик в течение срока, указанного в акте о выявленных дефектах, направленном Заказчиком по оперативным каналам связи (электронная почта, факс), должен устранить замечания, недоделки, дефекты Работ, произвести замену оборудования и материалов за свой счет. При этом гарантийный срок продлевается на период устранения недостатков.</w:t>
            </w:r>
          </w:p>
          <w:p w:rsidR="008B0C86" w:rsidRPr="000D262F" w:rsidRDefault="008B0C86" w:rsidP="00536F08">
            <w:pPr>
              <w:rPr>
                <w:color w:val="000000"/>
                <w:sz w:val="22"/>
                <w:szCs w:val="22"/>
              </w:rPr>
            </w:pPr>
            <w:r w:rsidRPr="000D262F">
              <w:rPr>
                <w:color w:val="000000"/>
                <w:sz w:val="22"/>
                <w:szCs w:val="22"/>
              </w:rPr>
              <w:t xml:space="preserve">- Гарантийные обязательства на выполненные работы сохраняются в случае прекращения действия </w:t>
            </w:r>
            <w:r w:rsidR="00536F08">
              <w:rPr>
                <w:color w:val="000000"/>
                <w:sz w:val="22"/>
                <w:szCs w:val="22"/>
              </w:rPr>
              <w:t>настоящего договора</w:t>
            </w:r>
            <w:r w:rsidRPr="000D262F">
              <w:rPr>
                <w:color w:val="000000"/>
                <w:sz w:val="22"/>
                <w:szCs w:val="22"/>
              </w:rPr>
              <w:t>.</w:t>
            </w:r>
          </w:p>
        </w:tc>
      </w:tr>
      <w:tr w:rsidR="008B0C86" w:rsidRPr="000D262F" w:rsidTr="008B0C86">
        <w:trPr>
          <w:trHeight w:val="375"/>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jc w:val="center"/>
              <w:rPr>
                <w:b/>
                <w:bCs/>
                <w:color w:val="000000"/>
                <w:sz w:val="22"/>
                <w:szCs w:val="22"/>
              </w:rPr>
            </w:pPr>
            <w:r>
              <w:rPr>
                <w:b/>
                <w:bCs/>
                <w:color w:val="000000"/>
                <w:sz w:val="22"/>
                <w:szCs w:val="22"/>
              </w:rPr>
              <w:t>5</w:t>
            </w:r>
            <w:r w:rsidRPr="000D262F">
              <w:rPr>
                <w:b/>
                <w:bCs/>
                <w:color w:val="000000"/>
                <w:sz w:val="22"/>
                <w:szCs w:val="22"/>
              </w:rPr>
              <w:t>. Общие требования к проводимым работам</w:t>
            </w:r>
          </w:p>
        </w:tc>
      </w:tr>
      <w:tr w:rsidR="008B0C86" w:rsidRPr="000D262F" w:rsidTr="008B0C86">
        <w:trPr>
          <w:trHeight w:val="375"/>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color w:val="000000"/>
                <w:sz w:val="22"/>
                <w:szCs w:val="22"/>
              </w:rPr>
              <w:t xml:space="preserve">- Перечень, виды, стоимость выполняемых работ определяются Локальным сметным расчетом (приложение № 1.4. к Документации о закупке). </w:t>
            </w:r>
          </w:p>
          <w:p w:rsidR="008B0C86" w:rsidRPr="000D262F" w:rsidRDefault="008B0C86" w:rsidP="008B0C86">
            <w:pPr>
              <w:rPr>
                <w:color w:val="000000"/>
                <w:sz w:val="22"/>
                <w:szCs w:val="22"/>
              </w:rPr>
            </w:pPr>
            <w:r w:rsidRPr="000D262F">
              <w:rPr>
                <w:color w:val="000000"/>
                <w:sz w:val="22"/>
                <w:szCs w:val="22"/>
              </w:rPr>
              <w:t xml:space="preserve">- К выполнению работ допускается организация – подрядчик (далее – Подрядчик), имеющая действующую лицензию МЧС России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  </w:t>
            </w:r>
          </w:p>
          <w:p w:rsidR="008B0C86" w:rsidRPr="000D262F" w:rsidRDefault="008B0C86" w:rsidP="008B0C86">
            <w:pPr>
              <w:rPr>
                <w:color w:val="000000"/>
                <w:sz w:val="22"/>
                <w:szCs w:val="22"/>
              </w:rPr>
            </w:pPr>
            <w:r w:rsidRPr="000D262F">
              <w:rPr>
                <w:color w:val="000000"/>
                <w:sz w:val="22"/>
                <w:szCs w:val="22"/>
              </w:rPr>
              <w:t>- Подрядчик должен разработать и согласовать с Заказчиком схемы размещения оборудования АПС и получить все необходимые разрешения на проведение строительно-монтажных работ.</w:t>
            </w:r>
            <w:r w:rsidRPr="000D262F">
              <w:rPr>
                <w:color w:val="000000"/>
                <w:sz w:val="22"/>
                <w:szCs w:val="22"/>
              </w:rPr>
              <w:br/>
              <w:t>- Согласование работ с Заказчиком Подрядчик берет на себя.</w:t>
            </w:r>
            <w:r w:rsidRPr="000D262F">
              <w:rPr>
                <w:color w:val="000000"/>
                <w:sz w:val="22"/>
                <w:szCs w:val="22"/>
              </w:rPr>
              <w:br/>
              <w:t>- Выполнить строительно-монтажные работы согласно утвержденных схем и руководствуясь СП5.13130.2009, СП 3.13130.2009, ГОСТ 12.1.004-91, ГОСТ 12.1.033, №123-ФЗ, РД 25.952-90, РД 78.145-92, ПУЭ изд.7.</w:t>
            </w:r>
            <w:r w:rsidRPr="000D262F">
              <w:rPr>
                <w:color w:val="000000"/>
                <w:sz w:val="22"/>
                <w:szCs w:val="22"/>
              </w:rPr>
              <w:br/>
              <w:t xml:space="preserve">- Сращивание кабеля допускается в ответвительных коробках типа КС-4, КРТП 10*2,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токоведущих жил. </w:t>
            </w:r>
          </w:p>
          <w:p w:rsidR="008B0C86" w:rsidRPr="000D262F" w:rsidRDefault="008B0C86" w:rsidP="008B0C86">
            <w:pPr>
              <w:rPr>
                <w:color w:val="000000"/>
                <w:sz w:val="22"/>
                <w:szCs w:val="22"/>
              </w:rPr>
            </w:pPr>
            <w:r w:rsidRPr="000D262F">
              <w:rPr>
                <w:color w:val="000000"/>
                <w:sz w:val="22"/>
                <w:szCs w:val="22"/>
              </w:rPr>
              <w:t xml:space="preserve">- Предоставить исполнительную техническую документацию с приложением схем прокладки кабелей, маркировки кабелей. </w:t>
            </w:r>
          </w:p>
          <w:p w:rsidR="008B0C86" w:rsidRPr="000D262F" w:rsidRDefault="008B0C86" w:rsidP="008B0C86">
            <w:pPr>
              <w:autoSpaceDE w:val="0"/>
              <w:autoSpaceDN w:val="0"/>
              <w:rPr>
                <w:sz w:val="22"/>
                <w:szCs w:val="22"/>
              </w:rPr>
            </w:pPr>
            <w:r w:rsidRPr="000D262F">
              <w:rPr>
                <w:sz w:val="22"/>
                <w:szCs w:val="22"/>
                <w:lang w:eastAsia="en-US"/>
              </w:rPr>
              <w:t xml:space="preserve">- Сотрудники, занятые выполнением монтажных работ, должны при себе иметь действующие удостоверения по </w:t>
            </w:r>
            <w:r w:rsidRPr="000D262F">
              <w:rPr>
                <w:sz w:val="22"/>
                <w:szCs w:val="22"/>
              </w:rPr>
              <w:t xml:space="preserve">программе «Работа на высоте» </w:t>
            </w:r>
            <w:r w:rsidRPr="000D262F">
              <w:rPr>
                <w:sz w:val="22"/>
                <w:szCs w:val="22"/>
                <w:lang w:eastAsia="en-US"/>
              </w:rPr>
              <w:t xml:space="preserve">установленного образца. </w:t>
            </w:r>
            <w:r w:rsidRPr="000D262F">
              <w:rPr>
                <w:color w:val="000000"/>
                <w:sz w:val="22"/>
                <w:szCs w:val="22"/>
              </w:rPr>
              <w:br/>
              <w:t>- Работы производить в условиях действующего учреждения, без остановки рабочего процесса.</w:t>
            </w:r>
            <w:r w:rsidRPr="000D262F">
              <w:rPr>
                <w:color w:val="000000"/>
                <w:sz w:val="22"/>
                <w:szCs w:val="22"/>
              </w:rPr>
              <w:br/>
              <w:t xml:space="preserve">- Технология и последовательность выполнения работ соблюсти в соответствии с действующими нормами и правилами на монтаж АПС, оповещения и управления эвакуацией людей при пожаре, при этом:  </w:t>
            </w:r>
            <w:r w:rsidRPr="000D262F">
              <w:rPr>
                <w:color w:val="000000"/>
                <w:sz w:val="22"/>
                <w:szCs w:val="22"/>
              </w:rPr>
              <w:br/>
              <w:t xml:space="preserve"> - слаботочные кабельные линии  прокладывать по коридорам - в слаботочных лотках (электромонтажных коробах), гофрированных трубах, отстоящих от лотков силовых линий на расстояние не менее 0,5м, и по слаботочному стояку - в трубах. Шлейфы системы АПС выполнить кабелем с медными жилами </w:t>
            </w:r>
          </w:p>
          <w:p w:rsidR="008B0C86" w:rsidRPr="000D262F" w:rsidRDefault="008B0C86" w:rsidP="008B0C86">
            <w:pPr>
              <w:rPr>
                <w:color w:val="000000"/>
                <w:sz w:val="22"/>
                <w:szCs w:val="22"/>
              </w:rPr>
            </w:pPr>
            <w:r w:rsidRPr="000D262F">
              <w:rPr>
                <w:color w:val="000000"/>
                <w:sz w:val="22"/>
                <w:szCs w:val="22"/>
              </w:rPr>
              <w:t>КСРВнг(А) FRLS 2х0,5, шлейфы системы оповещения выполнить кабелем КСРВнг (А) FRLS 4х0,5 проложенными в кабель – канале по стене;</w:t>
            </w:r>
          </w:p>
          <w:p w:rsidR="008B0C86" w:rsidRPr="000D262F" w:rsidRDefault="008B0C86" w:rsidP="008B0C86">
            <w:pPr>
              <w:rPr>
                <w:b/>
                <w:bCs/>
                <w:color w:val="000000"/>
                <w:sz w:val="22"/>
                <w:szCs w:val="22"/>
              </w:rPr>
            </w:pPr>
            <w:r w:rsidRPr="000D262F">
              <w:rPr>
                <w:color w:val="000000"/>
                <w:sz w:val="22"/>
                <w:szCs w:val="22"/>
              </w:rPr>
              <w:t xml:space="preserve"> - проходы небронированных кабелей, защищенных и незащищенных проводов через несгораемые стены (перегородки) и междуэтажные перекрытия выполнять в соответствии с пунктами 12.57- 12.72 НБП 88-2001*, свода правил № 5.13130.2009 г. и СНиП 3.05.06-85. Прокладку кабельных линий и установку оборудования выполнить с наименьшим ущербом для существующих систем и дизайна помещений;</w:t>
            </w:r>
            <w:r w:rsidRPr="000D262F">
              <w:rPr>
                <w:color w:val="000000"/>
                <w:sz w:val="22"/>
                <w:szCs w:val="22"/>
              </w:rPr>
              <w:br/>
              <w:t xml:space="preserve"> - все проходы кабелей через стены и перекрытия герметизировать негорючими составами с соответствующей степенью огнестойкости;</w:t>
            </w:r>
            <w:r w:rsidRPr="000D262F">
              <w:rPr>
                <w:color w:val="000000"/>
                <w:sz w:val="22"/>
                <w:szCs w:val="22"/>
              </w:rPr>
              <w:br/>
              <w:t>- все подключаемое электротехническое оборудование систем согласовать со службой эксплуатации здания на предмет имеющейся резервной мощности действующей электроустановки. Обеспечить электропитание систем от однофазной сети переменного тока напряжением 220В, частотой 50 Гц. Резервное электропитание выполнить от встроенных аккумуляторов, обеспечивающих работу систем на время необходимое для эвакуации людей.</w:t>
            </w:r>
          </w:p>
        </w:tc>
      </w:tr>
      <w:tr w:rsidR="008B0C86" w:rsidRPr="000D262F" w:rsidTr="008B0C86">
        <w:trPr>
          <w:trHeight w:val="841"/>
        </w:trPr>
        <w:tc>
          <w:tcPr>
            <w:tcW w:w="9719" w:type="dxa"/>
            <w:gridSpan w:val="2"/>
            <w:tcBorders>
              <w:top w:val="single" w:sz="4" w:space="0" w:color="auto"/>
              <w:left w:val="single" w:sz="4" w:space="0" w:color="auto"/>
              <w:bottom w:val="single" w:sz="4" w:space="0" w:color="auto"/>
              <w:right w:val="single" w:sz="4" w:space="0" w:color="auto"/>
            </w:tcBorders>
            <w:vAlign w:val="center"/>
          </w:tcPr>
          <w:p w:rsidR="008B0C86" w:rsidRPr="000D262F" w:rsidRDefault="008B0C86" w:rsidP="008B0C86">
            <w:pPr>
              <w:rPr>
                <w:color w:val="000000"/>
                <w:sz w:val="22"/>
                <w:szCs w:val="22"/>
              </w:rPr>
            </w:pPr>
            <w:r w:rsidRPr="000D262F">
              <w:rPr>
                <w:b/>
                <w:bCs/>
                <w:color w:val="000000"/>
                <w:sz w:val="22"/>
                <w:szCs w:val="22"/>
              </w:rPr>
              <w:t>Состав исполнительной документации:</w:t>
            </w:r>
            <w:r w:rsidRPr="000D262F">
              <w:rPr>
                <w:color w:val="000000"/>
                <w:sz w:val="22"/>
                <w:szCs w:val="22"/>
              </w:rPr>
              <w:br/>
              <w:t xml:space="preserve"> Журнал производства работ, акты скрытых работ, акт об окончании монтажных работ, акт об окончании пусконаладочных работ, исполнительные схемы, акт приемки в эксплуатацию, структурные схемы, схемы электрических соединений, схемы прокладки кабельных линий с указанием мест размещения электротехнического оборудования, рабочие проекты, спецификация, паспорта и инструкции. </w:t>
            </w:r>
            <w:r w:rsidRPr="000D262F">
              <w:rPr>
                <w:color w:val="000000"/>
                <w:sz w:val="22"/>
                <w:szCs w:val="22"/>
              </w:rPr>
              <w:br/>
              <w:t xml:space="preserve">Сметная документация составляется Подрядчиком на основании технического задания, локальных ресурсных ведомостей, проектов и произведенных Подрядчиком всех необходимых натуральных замеров. Сметная документация составляется в текущих ценах на момент ее составления. </w:t>
            </w:r>
          </w:p>
          <w:p w:rsidR="008B0C86" w:rsidRDefault="008B0C86" w:rsidP="008B0C86">
            <w:pPr>
              <w:rPr>
                <w:b/>
                <w:bCs/>
                <w:color w:val="000000"/>
                <w:sz w:val="22"/>
                <w:szCs w:val="22"/>
              </w:rPr>
            </w:pPr>
            <w:r w:rsidRPr="000D262F">
              <w:rPr>
                <w:b/>
                <w:bCs/>
                <w:color w:val="000000"/>
                <w:sz w:val="22"/>
                <w:szCs w:val="22"/>
              </w:rPr>
              <w:t>Требования к безопасности выполнения работ:</w:t>
            </w:r>
          </w:p>
          <w:p w:rsidR="008B0C86" w:rsidRPr="000D262F" w:rsidRDefault="008B0C86" w:rsidP="008B0C86">
            <w:pPr>
              <w:rPr>
                <w:color w:val="000000"/>
                <w:sz w:val="22"/>
                <w:szCs w:val="22"/>
              </w:rPr>
            </w:pPr>
            <w:r w:rsidRPr="000D262F">
              <w:rPr>
                <w:color w:val="000000"/>
                <w:sz w:val="22"/>
                <w:szCs w:val="22"/>
              </w:rPr>
              <w:t>Подрядчик несет ответственность по соблюдению и выполнению мероприятий по охране труда и пожарной безопасности.</w:t>
            </w:r>
            <w:r w:rsidRPr="000D262F">
              <w:rPr>
                <w:color w:val="000000"/>
                <w:sz w:val="22"/>
                <w:szCs w:val="22"/>
              </w:rPr>
              <w:br/>
              <w:t>Обеспечение соответствия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r w:rsidRPr="000D262F">
              <w:rPr>
                <w:color w:val="000000"/>
                <w:sz w:val="22"/>
                <w:szCs w:val="22"/>
              </w:rPr>
              <w:br/>
              <w:t>При проведении огневых работ требуется обязательное оформление разрешения на их производство.</w:t>
            </w:r>
            <w:r w:rsidRPr="000D262F">
              <w:rPr>
                <w:color w:val="000000"/>
                <w:sz w:val="22"/>
                <w:szCs w:val="22"/>
              </w:rPr>
              <w:br/>
              <w:t xml:space="preserve">При производстве работ должны использоваться машины и механизмы, предназначенные для конкретных условий или допущенные к применению органами государственного надзора. </w:t>
            </w:r>
            <w:r w:rsidRPr="000D262F">
              <w:rPr>
                <w:color w:val="000000"/>
                <w:sz w:val="22"/>
                <w:szCs w:val="22"/>
              </w:rPr>
              <w:br/>
              <w:t>На объекте должны быть в наличии материальные и технические средства для осуществления мероприятий по спасению людей и ликвидации аварии.</w:t>
            </w:r>
            <w:r w:rsidRPr="000D262F">
              <w:rPr>
                <w:color w:val="000000"/>
                <w:sz w:val="22"/>
                <w:szCs w:val="22"/>
              </w:rPr>
              <w:br/>
              <w:t>На  месте проведения работ обязательно присутствие от Подрядчика лица, ответственного за охрану труда.</w:t>
            </w:r>
          </w:p>
        </w:tc>
      </w:tr>
      <w:tr w:rsidR="008B0C86" w:rsidRPr="000D262F" w:rsidTr="008B0C86">
        <w:trPr>
          <w:trHeight w:val="20"/>
        </w:trPr>
        <w:tc>
          <w:tcPr>
            <w:tcW w:w="9719" w:type="dxa"/>
            <w:gridSpan w:val="2"/>
            <w:tcBorders>
              <w:top w:val="single" w:sz="4" w:space="0" w:color="auto"/>
              <w:left w:val="single" w:sz="4" w:space="0" w:color="auto"/>
              <w:bottom w:val="single" w:sz="4" w:space="0" w:color="auto"/>
              <w:right w:val="single" w:sz="4" w:space="0" w:color="auto"/>
            </w:tcBorders>
          </w:tcPr>
          <w:p w:rsidR="008B0C86" w:rsidRPr="000D262F" w:rsidRDefault="008B0C86" w:rsidP="008B0C86">
            <w:pPr>
              <w:rPr>
                <w:color w:val="000000"/>
                <w:sz w:val="22"/>
                <w:szCs w:val="22"/>
              </w:rPr>
            </w:pPr>
            <w:r w:rsidRPr="000D262F">
              <w:rPr>
                <w:b/>
                <w:bCs/>
                <w:color w:val="000000"/>
                <w:sz w:val="22"/>
                <w:szCs w:val="22"/>
              </w:rPr>
              <w:t xml:space="preserve">Этапы проведения работ: </w:t>
            </w:r>
            <w:r w:rsidRPr="000D262F">
              <w:rPr>
                <w:color w:val="000000"/>
                <w:sz w:val="22"/>
                <w:szCs w:val="22"/>
              </w:rPr>
              <w:br/>
            </w:r>
            <w:r>
              <w:rPr>
                <w:color w:val="000000"/>
                <w:sz w:val="22"/>
                <w:szCs w:val="22"/>
              </w:rPr>
              <w:t>1. Выполнение СМР;</w:t>
            </w:r>
            <w:r>
              <w:rPr>
                <w:color w:val="000000"/>
                <w:sz w:val="22"/>
                <w:szCs w:val="22"/>
              </w:rPr>
              <w:br/>
              <w:t>2</w:t>
            </w:r>
            <w:r w:rsidRPr="000D262F">
              <w:rPr>
                <w:color w:val="000000"/>
                <w:sz w:val="22"/>
                <w:szCs w:val="22"/>
              </w:rPr>
              <w:t>. Вып</w:t>
            </w:r>
            <w:r>
              <w:rPr>
                <w:color w:val="000000"/>
                <w:sz w:val="22"/>
                <w:szCs w:val="22"/>
              </w:rPr>
              <w:t>олнение пусконаладочных работ;</w:t>
            </w:r>
            <w:r>
              <w:rPr>
                <w:color w:val="000000"/>
                <w:sz w:val="22"/>
                <w:szCs w:val="22"/>
              </w:rPr>
              <w:br/>
              <w:t>3</w:t>
            </w:r>
            <w:r w:rsidRPr="000D262F">
              <w:rPr>
                <w:color w:val="000000"/>
                <w:sz w:val="22"/>
                <w:szCs w:val="22"/>
              </w:rPr>
              <w:t>. Сдач</w:t>
            </w:r>
            <w:r>
              <w:rPr>
                <w:color w:val="000000"/>
                <w:sz w:val="22"/>
                <w:szCs w:val="22"/>
              </w:rPr>
              <w:t>а исполнительной документации;</w:t>
            </w:r>
            <w:r>
              <w:rPr>
                <w:color w:val="000000"/>
                <w:sz w:val="22"/>
                <w:szCs w:val="22"/>
              </w:rPr>
              <w:br/>
              <w:t>4</w:t>
            </w:r>
            <w:r w:rsidRPr="000D262F">
              <w:rPr>
                <w:color w:val="000000"/>
                <w:sz w:val="22"/>
                <w:szCs w:val="22"/>
              </w:rPr>
              <w:t>. Ввод объекта в эксплуатацию.</w:t>
            </w:r>
          </w:p>
        </w:tc>
      </w:tr>
    </w:tbl>
    <w:p w:rsidR="008B0C86" w:rsidRPr="00F125C2" w:rsidRDefault="008B0C86" w:rsidP="008B0C86">
      <w:pPr>
        <w:keepNext/>
        <w:jc w:val="center"/>
        <w:outlineLvl w:val="1"/>
        <w:rPr>
          <w:b/>
          <w:bCs/>
          <w:sz w:val="22"/>
          <w:szCs w:val="22"/>
        </w:rPr>
      </w:pPr>
      <w:r w:rsidRPr="00F125C2">
        <w:rPr>
          <w:b/>
          <w:bCs/>
          <w:sz w:val="22"/>
          <w:szCs w:val="22"/>
        </w:rPr>
        <w:t>Ведомость объемов работ</w:t>
      </w:r>
    </w:p>
    <w:p w:rsidR="008B0C86" w:rsidRPr="00F125C2" w:rsidRDefault="008B0C86" w:rsidP="008B0C86">
      <w:pPr>
        <w:jc w:val="center"/>
        <w:rPr>
          <w:bCs/>
          <w:iCs/>
          <w:sz w:val="22"/>
          <w:szCs w:val="22"/>
        </w:rPr>
      </w:pPr>
      <w:r w:rsidRPr="00F125C2">
        <w:rPr>
          <w:b/>
          <w:bCs/>
          <w:sz w:val="22"/>
          <w:szCs w:val="22"/>
        </w:rPr>
        <w:t>На монтаж системы автоматической пожарной сигнализации</w:t>
      </w:r>
    </w:p>
    <w:tbl>
      <w:tblPr>
        <w:tblW w:w="9639" w:type="dxa"/>
        <w:tblInd w:w="-5" w:type="dxa"/>
        <w:tblLook w:val="04A0" w:firstRow="1" w:lastRow="0" w:firstColumn="1" w:lastColumn="0" w:noHBand="0" w:noVBand="1"/>
      </w:tblPr>
      <w:tblGrid>
        <w:gridCol w:w="960"/>
        <w:gridCol w:w="6837"/>
        <w:gridCol w:w="992"/>
        <w:gridCol w:w="850"/>
      </w:tblGrid>
      <w:tr w:rsidR="008B0C86" w:rsidTr="008B0C8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C86" w:rsidRDefault="008B0C86" w:rsidP="008B0C86">
            <w:pPr>
              <w:jc w:val="center"/>
              <w:rPr>
                <w:color w:val="000000"/>
                <w:sz w:val="22"/>
                <w:szCs w:val="22"/>
              </w:rPr>
            </w:pPr>
            <w:r>
              <w:rPr>
                <w:color w:val="000000"/>
                <w:sz w:val="22"/>
                <w:szCs w:val="22"/>
              </w:rPr>
              <w:t>п/п</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rsidR="008B0C86" w:rsidRDefault="008B0C86" w:rsidP="008B0C86">
            <w:pPr>
              <w:jc w:val="center"/>
              <w:rPr>
                <w:color w:val="000000"/>
                <w:sz w:val="22"/>
                <w:szCs w:val="22"/>
              </w:rPr>
            </w:pPr>
            <w:r>
              <w:rPr>
                <w:color w:val="000000"/>
                <w:sz w:val="22"/>
                <w:szCs w:val="22"/>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0C86" w:rsidRDefault="008B0C86" w:rsidP="008B0C86">
            <w:pPr>
              <w:jc w:val="center"/>
              <w:rPr>
                <w:color w:val="000000"/>
                <w:sz w:val="22"/>
                <w:szCs w:val="22"/>
              </w:rPr>
            </w:pPr>
            <w:r>
              <w:rPr>
                <w:color w:val="000000"/>
                <w:sz w:val="22"/>
                <w:szCs w:val="22"/>
              </w:rPr>
              <w:t>Ед. изм.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0C86" w:rsidRDefault="008B0C86" w:rsidP="008B0C86">
            <w:pPr>
              <w:jc w:val="center"/>
              <w:rPr>
                <w:color w:val="000000"/>
                <w:sz w:val="22"/>
                <w:szCs w:val="22"/>
              </w:rPr>
            </w:pPr>
            <w:r>
              <w:rPr>
                <w:color w:val="000000"/>
                <w:sz w:val="22"/>
                <w:szCs w:val="22"/>
              </w:rPr>
              <w:t>Кол.</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B0C86" w:rsidRDefault="008B0C86" w:rsidP="008B0C86">
            <w:pPr>
              <w:jc w:val="center"/>
              <w:rPr>
                <w:color w:val="000000"/>
                <w:sz w:val="22"/>
                <w:szCs w:val="22"/>
              </w:rPr>
            </w:pPr>
            <w:r>
              <w:rPr>
                <w:color w:val="000000"/>
                <w:sz w:val="22"/>
                <w:szCs w:val="22"/>
              </w:rPr>
              <w:t>1</w:t>
            </w:r>
          </w:p>
        </w:tc>
        <w:tc>
          <w:tcPr>
            <w:tcW w:w="6837" w:type="dxa"/>
            <w:tcBorders>
              <w:top w:val="nil"/>
              <w:left w:val="nil"/>
              <w:bottom w:val="single" w:sz="4" w:space="0" w:color="auto"/>
              <w:right w:val="single" w:sz="4" w:space="0" w:color="auto"/>
            </w:tcBorders>
            <w:shd w:val="clear" w:color="auto" w:fill="auto"/>
            <w:vAlign w:val="center"/>
            <w:hideMark/>
          </w:tcPr>
          <w:p w:rsidR="008B0C86" w:rsidRDefault="008B0C86" w:rsidP="008B0C86">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8B0C86" w:rsidRDefault="008B0C86" w:rsidP="008B0C86">
            <w:pPr>
              <w:jc w:val="center"/>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8B0C86" w:rsidRDefault="008B0C86" w:rsidP="008B0C86">
            <w:pPr>
              <w:jc w:val="center"/>
              <w:rPr>
                <w:color w:val="000000"/>
                <w:sz w:val="22"/>
                <w:szCs w:val="22"/>
              </w:rPr>
            </w:pPr>
            <w:r>
              <w:rPr>
                <w:color w:val="000000"/>
                <w:sz w:val="22"/>
                <w:szCs w:val="22"/>
              </w:rPr>
              <w:t>4</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1</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Извещатели ПС автоматические тепловой электроконтактный, магнитоконтактный в нормальном исполнении</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80</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2</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Устройства промежуточные на количество лучей 1</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4</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3</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Аппарат (кнопка, ключ управления, замок электромагнитной блокировки, звуковой сигнал, сигнальная лампа), количество подключаемых концов,</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5</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4</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Табло сигнальное студийное или коридорное</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6</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5</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Короб по стенам и потолкам, длина, м 2</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м</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224</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6</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Приборы ПС приемно-контрольные, пусковые. Kонцентратор: блок базовый на 20 лучей</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1</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7</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Отдельно устанавливаемый преобразователь или блок питания</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1</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8</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Аккумуляторы кислотные стационарные, тип С-1, СК-1</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шт.</w:t>
            </w:r>
          </w:p>
        </w:tc>
        <w:tc>
          <w:tcPr>
            <w:tcW w:w="850"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1</w:t>
            </w:r>
          </w:p>
        </w:tc>
      </w:tr>
      <w:tr w:rsidR="008B0C86" w:rsidTr="008B0C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8B0C86" w:rsidRDefault="008B0C86" w:rsidP="008B0C86">
            <w:pPr>
              <w:jc w:val="center"/>
              <w:rPr>
                <w:color w:val="000000"/>
                <w:sz w:val="22"/>
                <w:szCs w:val="22"/>
              </w:rPr>
            </w:pPr>
            <w:r>
              <w:rPr>
                <w:color w:val="000000"/>
                <w:sz w:val="22"/>
                <w:szCs w:val="22"/>
              </w:rPr>
              <w:t>9</w:t>
            </w:r>
          </w:p>
        </w:tc>
        <w:tc>
          <w:tcPr>
            <w:tcW w:w="6837" w:type="dxa"/>
            <w:tcBorders>
              <w:top w:val="nil"/>
              <w:left w:val="nil"/>
              <w:bottom w:val="single" w:sz="4" w:space="0" w:color="auto"/>
              <w:right w:val="single" w:sz="4" w:space="0" w:color="auto"/>
            </w:tcBorders>
            <w:shd w:val="clear" w:color="auto" w:fill="auto"/>
            <w:hideMark/>
          </w:tcPr>
          <w:p w:rsidR="008B0C86" w:rsidRDefault="008B0C86" w:rsidP="008B0C86">
            <w:pPr>
              <w:rPr>
                <w:color w:val="000000"/>
                <w:sz w:val="22"/>
                <w:szCs w:val="22"/>
              </w:rPr>
            </w:pPr>
            <w:r>
              <w:rPr>
                <w:color w:val="000000"/>
                <w:sz w:val="22"/>
                <w:szCs w:val="22"/>
              </w:rPr>
              <w:t>Кабели в проложенных трубах, блоках и коробах, масса 1 м, кг, до 1</w:t>
            </w:r>
          </w:p>
        </w:tc>
        <w:tc>
          <w:tcPr>
            <w:tcW w:w="992"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м</w:t>
            </w:r>
          </w:p>
        </w:tc>
        <w:tc>
          <w:tcPr>
            <w:tcW w:w="850" w:type="dxa"/>
            <w:tcBorders>
              <w:top w:val="nil"/>
              <w:left w:val="nil"/>
              <w:bottom w:val="single" w:sz="4" w:space="0" w:color="auto"/>
              <w:right w:val="single" w:sz="4" w:space="0" w:color="auto"/>
            </w:tcBorders>
            <w:shd w:val="clear" w:color="auto" w:fill="auto"/>
            <w:hideMark/>
          </w:tcPr>
          <w:p w:rsidR="008B0C86" w:rsidRDefault="008B0C86" w:rsidP="008B0C86">
            <w:pPr>
              <w:jc w:val="center"/>
              <w:rPr>
                <w:color w:val="000000"/>
                <w:sz w:val="22"/>
                <w:szCs w:val="22"/>
              </w:rPr>
            </w:pPr>
            <w:r>
              <w:rPr>
                <w:color w:val="000000"/>
                <w:sz w:val="22"/>
                <w:szCs w:val="22"/>
              </w:rPr>
              <w:t>830</w:t>
            </w:r>
          </w:p>
        </w:tc>
      </w:tr>
    </w:tbl>
    <w:p w:rsidR="008B0C86" w:rsidRDefault="008B0C86" w:rsidP="008B0C86">
      <w:pPr>
        <w:tabs>
          <w:tab w:val="center" w:pos="4817"/>
          <w:tab w:val="right" w:pos="9635"/>
        </w:tabs>
        <w:ind w:right="4933"/>
        <w:rPr>
          <w:rFonts w:ascii="Calibri" w:eastAsia="Calibri" w:hAnsi="Calibri"/>
          <w:sz w:val="22"/>
          <w:szCs w:val="22"/>
          <w:lang w:eastAsia="en-US"/>
        </w:rPr>
      </w:pPr>
    </w:p>
    <w:tbl>
      <w:tblPr>
        <w:tblW w:w="10472" w:type="dxa"/>
        <w:tblInd w:w="-108" w:type="dxa"/>
        <w:tblLook w:val="0000" w:firstRow="0" w:lastRow="0" w:firstColumn="0" w:lastColumn="0" w:noHBand="0" w:noVBand="0"/>
      </w:tblPr>
      <w:tblGrid>
        <w:gridCol w:w="5638"/>
        <w:gridCol w:w="4834"/>
      </w:tblGrid>
      <w:tr w:rsidR="008B0C86" w:rsidRPr="00E420B1" w:rsidTr="008B0C86">
        <w:tc>
          <w:tcPr>
            <w:tcW w:w="5495" w:type="dxa"/>
          </w:tcPr>
          <w:p w:rsidR="008B0C86" w:rsidRPr="00E420B1" w:rsidRDefault="008B0C86" w:rsidP="008B0C86">
            <w:pPr>
              <w:tabs>
                <w:tab w:val="left" w:pos="993"/>
              </w:tabs>
              <w:suppressAutoHyphens/>
              <w:ind w:right="30"/>
              <w:rPr>
                <w:szCs w:val="20"/>
                <w:lang w:eastAsia="ar-SA"/>
              </w:rPr>
            </w:pPr>
            <w:r w:rsidRPr="00BB08D7">
              <w:rPr>
                <w:b/>
                <w:bCs/>
              </w:rPr>
              <w:t>Заказчик</w:t>
            </w:r>
            <w:r>
              <w:rPr>
                <w:b/>
                <w:bCs/>
              </w:rPr>
              <w:t>:</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b/>
                <w:bCs/>
              </w:rPr>
              <w:t>Подрядчик:</w:t>
            </w:r>
          </w:p>
        </w:tc>
      </w:tr>
      <w:tr w:rsidR="008B0C86" w:rsidRPr="00E420B1" w:rsidTr="008B0C86">
        <w:tc>
          <w:tcPr>
            <w:tcW w:w="5495" w:type="dxa"/>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w:t>
            </w: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______________________ ___________</w:t>
            </w:r>
          </w:p>
          <w:p w:rsidR="008B0C86" w:rsidRPr="00E420B1" w:rsidRDefault="008B0C86" w:rsidP="008B0C86">
            <w:pPr>
              <w:pStyle w:val="western"/>
              <w:spacing w:before="0" w:after="0"/>
              <w:ind w:right="493"/>
              <w:jc w:val="right"/>
              <w:rPr>
                <w:rFonts w:ascii="Times New Roman" w:hAnsi="Times New Roman" w:cs="Times New Roman"/>
                <w:noProof/>
                <w:lang w:eastAsia="en-US"/>
              </w:rPr>
            </w:pPr>
            <w:r w:rsidRPr="00E420B1">
              <w:rPr>
                <w:rFonts w:ascii="Times New Roman" w:hAnsi="Times New Roman" w:cs="Times New Roman"/>
                <w:noProof/>
                <w:lang w:eastAsia="en-US"/>
              </w:rPr>
              <w:tab/>
            </w:r>
            <w:r w:rsidRPr="00E420B1">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__________</w:t>
            </w:r>
            <w:r w:rsidRPr="00E420B1">
              <w:rPr>
                <w:rFonts w:ascii="Times New Roman" w:hAnsi="Times New Roman" w:cs="Times New Roman"/>
                <w:noProof/>
                <w:lang w:eastAsia="en-US"/>
              </w:rPr>
              <w:fldChar w:fldCharType="end"/>
            </w:r>
          </w:p>
          <w:p w:rsidR="008B0C86" w:rsidRPr="00E420B1" w:rsidRDefault="008B0C86" w:rsidP="008B0C86">
            <w:pPr>
              <w:pStyle w:val="western"/>
              <w:tabs>
                <w:tab w:val="left" w:pos="666"/>
                <w:tab w:val="right" w:pos="4368"/>
              </w:tabs>
              <w:spacing w:before="0" w:after="0"/>
              <w:jc w:val="left"/>
              <w:rPr>
                <w:rFonts w:ascii="Times New Roman" w:hAnsi="Times New Roman" w:cs="Times New Roman"/>
                <w:lang w:eastAsia="en-US"/>
              </w:rPr>
            </w:pPr>
            <w:r w:rsidRPr="00E420B1">
              <w:rPr>
                <w:rFonts w:ascii="Times New Roman" w:hAnsi="Times New Roman" w:cs="Times New Roman"/>
                <w:lang w:eastAsia="en-US"/>
              </w:rPr>
              <w:t>м. п.</w:t>
            </w:r>
          </w:p>
        </w:tc>
      </w:tr>
    </w:tbl>
    <w:p w:rsidR="008B0C86" w:rsidRDefault="008B0C86" w:rsidP="008B0C86">
      <w:pPr>
        <w:tabs>
          <w:tab w:val="center" w:pos="4817"/>
          <w:tab w:val="right" w:pos="9635"/>
        </w:tabs>
        <w:ind w:right="4933"/>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r>
        <w:rPr>
          <w:rFonts w:ascii="Calibri" w:eastAsia="Calibri" w:hAnsi="Calibri"/>
          <w:sz w:val="22"/>
          <w:szCs w:val="22"/>
          <w:lang w:eastAsia="en-US"/>
        </w:rPr>
        <w:br w:type="page"/>
      </w:r>
    </w:p>
    <w:p w:rsidR="008B0C86" w:rsidRPr="0086338C" w:rsidRDefault="008B0C86" w:rsidP="008B0C86">
      <w:pPr>
        <w:ind w:right="140"/>
        <w:jc w:val="right"/>
        <w:rPr>
          <w:sz w:val="22"/>
          <w:szCs w:val="22"/>
        </w:rPr>
      </w:pPr>
      <w:r w:rsidRPr="0086338C">
        <w:rPr>
          <w:sz w:val="22"/>
          <w:szCs w:val="22"/>
        </w:rPr>
        <w:t xml:space="preserve">Приложение </w:t>
      </w:r>
      <w:r>
        <w:rPr>
          <w:sz w:val="22"/>
          <w:szCs w:val="22"/>
        </w:rPr>
        <w:t>№ 2.1</w:t>
      </w:r>
      <w:r w:rsidRPr="0086338C">
        <w:rPr>
          <w:sz w:val="22"/>
          <w:szCs w:val="22"/>
        </w:rPr>
        <w:t xml:space="preserve"> </w:t>
      </w:r>
    </w:p>
    <w:p w:rsidR="008B0C86" w:rsidRPr="0086338C" w:rsidRDefault="008B0C86" w:rsidP="008B0C86">
      <w:pPr>
        <w:ind w:right="140"/>
        <w:jc w:val="right"/>
        <w:rPr>
          <w:sz w:val="22"/>
          <w:szCs w:val="22"/>
        </w:rPr>
      </w:pPr>
      <w:r w:rsidRPr="0086338C">
        <w:rPr>
          <w:sz w:val="22"/>
          <w:szCs w:val="22"/>
        </w:rPr>
        <w:t>к Договору №____</w:t>
      </w:r>
    </w:p>
    <w:p w:rsidR="008B0C86" w:rsidRPr="0086338C" w:rsidRDefault="008B0C86" w:rsidP="008B0C86">
      <w:pPr>
        <w:ind w:right="140"/>
        <w:jc w:val="right"/>
        <w:rPr>
          <w:sz w:val="22"/>
          <w:szCs w:val="22"/>
        </w:rPr>
      </w:pPr>
      <w:r>
        <w:rPr>
          <w:sz w:val="22"/>
          <w:szCs w:val="22"/>
        </w:rPr>
        <w:t>от «_</w:t>
      </w:r>
      <w:r w:rsidRPr="0086338C">
        <w:rPr>
          <w:sz w:val="22"/>
          <w:szCs w:val="22"/>
        </w:rPr>
        <w:t>__» ___________2016г</w:t>
      </w:r>
    </w:p>
    <w:p w:rsidR="008B0C86" w:rsidRDefault="008B0C86" w:rsidP="008B0C86">
      <w:pPr>
        <w:tabs>
          <w:tab w:val="center" w:pos="4817"/>
          <w:tab w:val="right" w:pos="9635"/>
        </w:tabs>
        <w:ind w:right="4933"/>
        <w:rPr>
          <w:rFonts w:ascii="Calibri" w:eastAsia="Calibri" w:hAnsi="Calibri"/>
          <w:sz w:val="22"/>
          <w:szCs w:val="22"/>
          <w:lang w:eastAsia="en-US"/>
        </w:rPr>
      </w:pPr>
    </w:p>
    <w:p w:rsidR="008B0C86" w:rsidRPr="00AB0D8B" w:rsidRDefault="008B0C86" w:rsidP="008B0C86">
      <w:pPr>
        <w:jc w:val="right"/>
        <w:rPr>
          <w:bCs/>
        </w:rPr>
      </w:pPr>
    </w:p>
    <w:tbl>
      <w:tblPr>
        <w:tblW w:w="29963" w:type="dxa"/>
        <w:tblInd w:w="-68" w:type="dxa"/>
        <w:tblLayout w:type="fixed"/>
        <w:tblLook w:val="0000" w:firstRow="0" w:lastRow="0" w:firstColumn="0" w:lastColumn="0" w:noHBand="0" w:noVBand="0"/>
      </w:tblPr>
      <w:tblGrid>
        <w:gridCol w:w="19"/>
        <w:gridCol w:w="395"/>
        <w:gridCol w:w="755"/>
        <w:gridCol w:w="708"/>
        <w:gridCol w:w="522"/>
        <w:gridCol w:w="539"/>
        <w:gridCol w:w="631"/>
        <w:gridCol w:w="576"/>
        <w:gridCol w:w="601"/>
        <w:gridCol w:w="567"/>
        <w:gridCol w:w="709"/>
        <w:gridCol w:w="567"/>
        <w:gridCol w:w="709"/>
        <w:gridCol w:w="567"/>
        <w:gridCol w:w="708"/>
        <w:gridCol w:w="709"/>
        <w:gridCol w:w="567"/>
        <w:gridCol w:w="567"/>
        <w:gridCol w:w="4873"/>
        <w:gridCol w:w="11875"/>
        <w:gridCol w:w="577"/>
        <w:gridCol w:w="491"/>
        <w:gridCol w:w="252"/>
        <w:gridCol w:w="973"/>
        <w:gridCol w:w="256"/>
        <w:gridCol w:w="250"/>
      </w:tblGrid>
      <w:tr w:rsidR="008B0C86" w:rsidRPr="00A36863" w:rsidTr="008B0C86">
        <w:trPr>
          <w:trHeight w:val="300"/>
        </w:trPr>
        <w:tc>
          <w:tcPr>
            <w:tcW w:w="10416" w:type="dxa"/>
            <w:gridSpan w:val="18"/>
            <w:tcBorders>
              <w:top w:val="nil"/>
              <w:left w:val="nil"/>
              <w:bottom w:val="nil"/>
              <w:right w:val="nil"/>
            </w:tcBorders>
            <w:noWrap/>
          </w:tcPr>
          <w:p w:rsidR="008B0C86" w:rsidRPr="00A36863" w:rsidRDefault="008B0C86" w:rsidP="008B0C86">
            <w:pPr>
              <w:rPr>
                <w:b/>
                <w:bCs/>
              </w:rPr>
            </w:pPr>
            <w:r w:rsidRPr="00A36863">
              <w:rPr>
                <w:b/>
                <w:bCs/>
              </w:rPr>
              <w:t xml:space="preserve">СОГЛАСОВАНО:                                                       </w:t>
            </w:r>
            <w:r>
              <w:rPr>
                <w:b/>
                <w:bCs/>
              </w:rPr>
              <w:t xml:space="preserve">   УТВЕРЖДАЮ:</w:t>
            </w:r>
          </w:p>
          <w:p w:rsidR="008B0C86" w:rsidRPr="00A36863" w:rsidRDefault="008B0C86" w:rsidP="008B0C86">
            <w:r w:rsidRPr="00A36863">
              <w:t xml:space="preserve">Подрядчик                                                                        Заказчик </w:t>
            </w:r>
          </w:p>
          <w:p w:rsidR="008B0C86" w:rsidRPr="00A36863" w:rsidRDefault="008B0C86" w:rsidP="008B0C86">
            <w:r w:rsidRPr="00A36863">
              <w:tab/>
              <w:t xml:space="preserve">                                                                                                                                    </w:t>
            </w:r>
          </w:p>
          <w:p w:rsidR="008B0C86" w:rsidRPr="00A36863" w:rsidRDefault="008B0C86" w:rsidP="008B0C86">
            <w:r w:rsidRPr="00A36863">
              <w:t>___________________                                                _________________________</w:t>
            </w:r>
          </w:p>
          <w:p w:rsidR="008B0C86" w:rsidRPr="00A36863" w:rsidRDefault="008B0C86" w:rsidP="008B0C86">
            <w:pPr>
              <w:rPr>
                <w:b/>
                <w:bCs/>
              </w:rPr>
            </w:pPr>
            <w:r w:rsidRPr="00A36863">
              <w:t xml:space="preserve">«______»______________2016г.                              «______»______________2016г </w:t>
            </w:r>
          </w:p>
        </w:tc>
        <w:tc>
          <w:tcPr>
            <w:tcW w:w="4873" w:type="dxa"/>
            <w:tcBorders>
              <w:top w:val="nil"/>
              <w:left w:val="nil"/>
              <w:bottom w:val="nil"/>
              <w:right w:val="nil"/>
            </w:tcBorders>
            <w:noWrap/>
          </w:tcPr>
          <w:p w:rsidR="008B0C86" w:rsidRDefault="008B0C86" w:rsidP="008B0C86"/>
          <w:p w:rsidR="008B0C86" w:rsidRDefault="008B0C86" w:rsidP="008B0C86"/>
          <w:p w:rsidR="008B0C86" w:rsidRDefault="008B0C86" w:rsidP="008B0C86"/>
          <w:p w:rsidR="008B0C86" w:rsidRDefault="008B0C86" w:rsidP="008B0C86"/>
          <w:p w:rsidR="008B0C86" w:rsidRDefault="008B0C86" w:rsidP="008B0C86"/>
          <w:p w:rsidR="008B0C86" w:rsidRPr="00A36863" w:rsidRDefault="008B0C86" w:rsidP="008B0C86"/>
          <w:p w:rsidR="008B0C86" w:rsidRPr="00A36863" w:rsidRDefault="008B0C86" w:rsidP="008B0C86"/>
        </w:tc>
        <w:tc>
          <w:tcPr>
            <w:tcW w:w="11875" w:type="dxa"/>
            <w:tcBorders>
              <w:top w:val="nil"/>
              <w:left w:val="nil"/>
              <w:bottom w:val="nil"/>
              <w:right w:val="nil"/>
            </w:tcBorders>
            <w:noWrap/>
          </w:tcPr>
          <w:p w:rsidR="008B0C86" w:rsidRPr="00A36863" w:rsidRDefault="008B0C86" w:rsidP="008B0C86">
            <w:pPr>
              <w:rPr>
                <w:b/>
              </w:rPr>
            </w:pPr>
            <w:r w:rsidRPr="00A36863">
              <w:rPr>
                <w:b/>
              </w:rPr>
              <w:t>УТВЕРЖДАЮ:</w:t>
            </w:r>
            <w:r w:rsidRPr="00A36863">
              <w:rPr>
                <w:b/>
              </w:rPr>
              <w:tab/>
            </w:r>
          </w:p>
          <w:p w:rsidR="008B0C86" w:rsidRPr="00A36863" w:rsidRDefault="008B0C86" w:rsidP="008B0C86">
            <w:r w:rsidRPr="00A36863">
              <w:t>Заказчик</w:t>
            </w:r>
          </w:p>
          <w:p w:rsidR="008B0C86" w:rsidRPr="00A36863" w:rsidRDefault="008B0C86" w:rsidP="008B0C86">
            <w:r w:rsidRPr="00A36863">
              <w:tab/>
            </w:r>
          </w:p>
          <w:p w:rsidR="008B0C86" w:rsidRPr="00A36863" w:rsidRDefault="008B0C86" w:rsidP="008B0C86">
            <w:r w:rsidRPr="00A36863">
              <w:t>___________________</w:t>
            </w:r>
          </w:p>
          <w:p w:rsidR="008B0C86" w:rsidRPr="00A36863" w:rsidRDefault="008B0C86" w:rsidP="008B0C86">
            <w:r w:rsidRPr="00A36863">
              <w:t>"______ " ______________2016г.</w:t>
            </w:r>
          </w:p>
        </w:tc>
        <w:tc>
          <w:tcPr>
            <w:tcW w:w="577" w:type="dxa"/>
            <w:tcBorders>
              <w:top w:val="nil"/>
              <w:left w:val="nil"/>
              <w:bottom w:val="nil"/>
              <w:right w:val="nil"/>
            </w:tcBorders>
            <w:noWrap/>
          </w:tcPr>
          <w:p w:rsidR="008B0C86" w:rsidRPr="00A36863" w:rsidRDefault="008B0C86" w:rsidP="008B0C86">
            <w:pPr>
              <w:jc w:val="center"/>
              <w:rPr>
                <w:i/>
                <w:iCs/>
              </w:rPr>
            </w:pPr>
          </w:p>
        </w:tc>
        <w:tc>
          <w:tcPr>
            <w:tcW w:w="491" w:type="dxa"/>
            <w:tcBorders>
              <w:top w:val="nil"/>
              <w:left w:val="nil"/>
              <w:bottom w:val="nil"/>
              <w:right w:val="nil"/>
            </w:tcBorders>
            <w:noWrap/>
          </w:tcPr>
          <w:p w:rsidR="008B0C86" w:rsidRPr="00A36863" w:rsidRDefault="008B0C86" w:rsidP="008B0C86">
            <w:pPr>
              <w:jc w:val="right"/>
              <w:rPr>
                <w:sz w:val="16"/>
                <w:szCs w:val="16"/>
              </w:rPr>
            </w:pPr>
          </w:p>
        </w:tc>
        <w:tc>
          <w:tcPr>
            <w:tcW w:w="252" w:type="dxa"/>
            <w:tcBorders>
              <w:top w:val="nil"/>
              <w:left w:val="nil"/>
              <w:bottom w:val="nil"/>
              <w:right w:val="nil"/>
            </w:tcBorders>
            <w:noWrap/>
          </w:tcPr>
          <w:p w:rsidR="008B0C86" w:rsidRPr="00A36863" w:rsidRDefault="008B0C86" w:rsidP="008B0C86">
            <w:pPr>
              <w:rPr>
                <w:sz w:val="16"/>
                <w:szCs w:val="16"/>
              </w:rPr>
            </w:pPr>
          </w:p>
        </w:tc>
        <w:tc>
          <w:tcPr>
            <w:tcW w:w="973" w:type="dxa"/>
            <w:tcBorders>
              <w:top w:val="nil"/>
              <w:left w:val="nil"/>
              <w:bottom w:val="nil"/>
              <w:right w:val="nil"/>
            </w:tcBorders>
            <w:noWrap/>
          </w:tcPr>
          <w:p w:rsidR="008B0C86" w:rsidRPr="00A36863" w:rsidRDefault="008B0C86" w:rsidP="008B0C86">
            <w:pPr>
              <w:rPr>
                <w:b/>
                <w:bCs/>
              </w:rPr>
            </w:pPr>
          </w:p>
        </w:tc>
        <w:tc>
          <w:tcPr>
            <w:tcW w:w="256" w:type="dxa"/>
            <w:tcBorders>
              <w:top w:val="nil"/>
              <w:left w:val="nil"/>
              <w:bottom w:val="nil"/>
              <w:right w:val="nil"/>
            </w:tcBorders>
            <w:noWrap/>
          </w:tcPr>
          <w:p w:rsidR="008B0C86" w:rsidRPr="00A36863" w:rsidRDefault="008B0C86" w:rsidP="008B0C86">
            <w:pPr>
              <w:jc w:val="right"/>
            </w:pPr>
          </w:p>
        </w:tc>
        <w:tc>
          <w:tcPr>
            <w:tcW w:w="250" w:type="dxa"/>
            <w:tcBorders>
              <w:top w:val="nil"/>
              <w:left w:val="nil"/>
              <w:bottom w:val="nil"/>
              <w:right w:val="nil"/>
            </w:tcBorders>
            <w:noWrap/>
          </w:tcPr>
          <w:p w:rsidR="008B0C86" w:rsidRPr="00A36863" w:rsidRDefault="008B0C86" w:rsidP="008B0C86">
            <w:pPr>
              <w:jc w:val="right"/>
            </w:pPr>
          </w:p>
        </w:tc>
      </w:tr>
      <w:tr w:rsidR="008B0C86" w:rsidRPr="0072276E" w:rsidTr="008B0C86">
        <w:tblPrEx>
          <w:tblLook w:val="00A0" w:firstRow="1" w:lastRow="0" w:firstColumn="1" w:lastColumn="0" w:noHBand="0" w:noVBand="0"/>
        </w:tblPrEx>
        <w:trPr>
          <w:gridBefore w:val="1"/>
          <w:gridAfter w:val="8"/>
          <w:wBefore w:w="19" w:type="dxa"/>
          <w:wAfter w:w="19547" w:type="dxa"/>
          <w:trHeight w:val="360"/>
        </w:trPr>
        <w:tc>
          <w:tcPr>
            <w:tcW w:w="10397" w:type="dxa"/>
            <w:gridSpan w:val="17"/>
            <w:vAlign w:val="center"/>
          </w:tcPr>
          <w:p w:rsidR="008B0C86" w:rsidRDefault="008B0C86" w:rsidP="008B0C86">
            <w:pPr>
              <w:jc w:val="center"/>
              <w:rPr>
                <w:b/>
                <w:bCs/>
                <w:sz w:val="28"/>
                <w:szCs w:val="28"/>
              </w:rPr>
            </w:pPr>
            <w:r w:rsidRPr="00A36863">
              <w:rPr>
                <w:b/>
                <w:bCs/>
                <w:sz w:val="28"/>
                <w:szCs w:val="28"/>
              </w:rPr>
              <w:t>Локально сметный расчет</w:t>
            </w:r>
          </w:p>
          <w:p w:rsidR="008B0C86" w:rsidRPr="00D37303" w:rsidRDefault="008B0C86" w:rsidP="008B0C86">
            <w:pPr>
              <w:jc w:val="center"/>
              <w:rPr>
                <w:i/>
              </w:rPr>
            </w:pPr>
            <w:r w:rsidRPr="00D37303">
              <w:t>Работы по:</w:t>
            </w:r>
            <w:r w:rsidRPr="00D37303">
              <w:rPr>
                <w:bCs/>
                <w:color w:val="000000"/>
              </w:rPr>
              <w:t xml:space="preserve"> монтаж автоматической системы пожаротушения (АСПТ)</w:t>
            </w:r>
          </w:p>
          <w:p w:rsidR="008B0C86" w:rsidRDefault="008B0C86" w:rsidP="008B0C86">
            <w:pPr>
              <w:jc w:val="center"/>
              <w:rPr>
                <w:i/>
                <w:iCs/>
              </w:rPr>
            </w:pPr>
            <w:r w:rsidRPr="00807714">
              <w:rPr>
                <w:i/>
                <w:iCs/>
              </w:rPr>
              <w:t>(наименование работ и затрат, наименование объекта)</w:t>
            </w:r>
          </w:p>
          <w:p w:rsidR="008B0C86" w:rsidRPr="0072276E" w:rsidRDefault="008B0C86" w:rsidP="008B0C86">
            <w:pPr>
              <w:jc w:val="cente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360"/>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 пп</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Обоснование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Наименование</w:t>
            </w:r>
          </w:p>
        </w:tc>
        <w:tc>
          <w:tcPr>
            <w:tcW w:w="522"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Ед. изм.</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Кол.</w:t>
            </w:r>
          </w:p>
        </w:tc>
        <w:tc>
          <w:tcPr>
            <w:tcW w:w="2375" w:type="dxa"/>
            <w:gridSpan w:val="4"/>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Стоимость единицы, руб.</w:t>
            </w:r>
          </w:p>
        </w:tc>
        <w:tc>
          <w:tcPr>
            <w:tcW w:w="2552" w:type="dxa"/>
            <w:gridSpan w:val="4"/>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Общая стоимость, руб.</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осн.</w:t>
            </w:r>
            <w:r w:rsidRPr="0072276E">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осн.</w:t>
            </w:r>
            <w:r w:rsidRPr="0072276E">
              <w:rPr>
                <w:sz w:val="18"/>
                <w:szCs w:val="18"/>
              </w:rPr>
              <w:br/>
              <w:t>раб.</w:t>
            </w:r>
            <w:r w:rsidRPr="0072276E">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мех.</w:t>
            </w:r>
            <w:r w:rsidRPr="0072276E">
              <w:rPr>
                <w:sz w:val="18"/>
                <w:szCs w:val="18"/>
              </w:rPr>
              <w:br/>
              <w:t>Всего</w:t>
            </w:r>
          </w:p>
        </w:tc>
      </w:tr>
      <w:tr w:rsidR="008B0C86" w:rsidRPr="0072276E" w:rsidTr="008B0C86">
        <w:tblPrEx>
          <w:tblLook w:val="00A0" w:firstRow="1" w:lastRow="0" w:firstColumn="1" w:lastColumn="0" w:noHBand="0" w:noVBand="0"/>
        </w:tblPrEx>
        <w:trPr>
          <w:gridBefore w:val="1"/>
          <w:gridAfter w:val="8"/>
          <w:wBefore w:w="19" w:type="dxa"/>
          <w:wAfter w:w="19547" w:type="dxa"/>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22"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631" w:type="dxa"/>
            <w:vMerge w:val="restart"/>
            <w:tcBorders>
              <w:top w:val="nil"/>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Всего</w:t>
            </w:r>
          </w:p>
        </w:tc>
        <w:tc>
          <w:tcPr>
            <w:tcW w:w="1744" w:type="dxa"/>
            <w:gridSpan w:val="3"/>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 том числе</w:t>
            </w:r>
          </w:p>
        </w:tc>
        <w:tc>
          <w:tcPr>
            <w:tcW w:w="709" w:type="dxa"/>
            <w:vMerge w:val="restart"/>
            <w:tcBorders>
              <w:top w:val="nil"/>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20"/>
                <w:szCs w:val="18"/>
              </w:rPr>
            </w:pPr>
            <w:r w:rsidRPr="0072276E">
              <w:rPr>
                <w:sz w:val="20"/>
                <w:szCs w:val="18"/>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22"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631" w:type="dxa"/>
            <w:vMerge/>
            <w:tcBorders>
              <w:top w:val="nil"/>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76"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Осн.З/п</w:t>
            </w:r>
          </w:p>
        </w:tc>
        <w:tc>
          <w:tcPr>
            <w:tcW w:w="601"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Эк.Маш</w:t>
            </w: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З/пМех</w:t>
            </w:r>
          </w:p>
        </w:tc>
        <w:tc>
          <w:tcPr>
            <w:tcW w:w="709" w:type="dxa"/>
            <w:vMerge/>
            <w:tcBorders>
              <w:top w:val="nil"/>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20"/>
                <w:szCs w:val="18"/>
              </w:rPr>
            </w:pPr>
            <w:r w:rsidRPr="0072276E">
              <w:rPr>
                <w:sz w:val="20"/>
                <w:szCs w:val="18"/>
              </w:rPr>
              <w:t>Осн.З/п</w:t>
            </w:r>
          </w:p>
        </w:tc>
        <w:tc>
          <w:tcPr>
            <w:tcW w:w="709"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Эк.</w:t>
            </w:r>
            <w:r>
              <w:rPr>
                <w:sz w:val="18"/>
                <w:szCs w:val="18"/>
              </w:rPr>
              <w:t xml:space="preserve"> </w:t>
            </w:r>
            <w:r w:rsidRPr="0072276E">
              <w:rPr>
                <w:sz w:val="18"/>
                <w:szCs w:val="18"/>
              </w:rPr>
              <w:t>Маш</w:t>
            </w: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З/пМех</w:t>
            </w: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255"/>
        </w:trPr>
        <w:tc>
          <w:tcPr>
            <w:tcW w:w="395" w:type="dxa"/>
            <w:tcBorders>
              <w:top w:val="nil"/>
              <w:left w:val="single" w:sz="4" w:space="0" w:color="auto"/>
              <w:bottom w:val="single" w:sz="4" w:space="0" w:color="auto"/>
              <w:right w:val="single" w:sz="4" w:space="0" w:color="auto"/>
            </w:tcBorders>
            <w:noWrap/>
          </w:tcPr>
          <w:p w:rsidR="008B0C86" w:rsidRPr="0072276E" w:rsidRDefault="008B0C86" w:rsidP="008B0C86">
            <w:pPr>
              <w:jc w:val="center"/>
              <w:rPr>
                <w:sz w:val="18"/>
                <w:szCs w:val="18"/>
              </w:rPr>
            </w:pPr>
            <w:r w:rsidRPr="0072276E">
              <w:rPr>
                <w:sz w:val="18"/>
                <w:szCs w:val="18"/>
              </w:rPr>
              <w:t>1</w:t>
            </w:r>
          </w:p>
        </w:tc>
        <w:tc>
          <w:tcPr>
            <w:tcW w:w="755"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2</w:t>
            </w:r>
          </w:p>
        </w:tc>
        <w:tc>
          <w:tcPr>
            <w:tcW w:w="708"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3</w:t>
            </w:r>
          </w:p>
        </w:tc>
        <w:tc>
          <w:tcPr>
            <w:tcW w:w="522"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4</w:t>
            </w:r>
          </w:p>
        </w:tc>
        <w:tc>
          <w:tcPr>
            <w:tcW w:w="539" w:type="dxa"/>
            <w:tcBorders>
              <w:top w:val="nil"/>
              <w:left w:val="nil"/>
              <w:bottom w:val="single" w:sz="4" w:space="0" w:color="auto"/>
              <w:right w:val="single" w:sz="4" w:space="0" w:color="auto"/>
            </w:tcBorders>
            <w:noWrap/>
          </w:tcPr>
          <w:p w:rsidR="008B0C86" w:rsidRPr="0072276E" w:rsidRDefault="008B0C86" w:rsidP="008B0C86">
            <w:pPr>
              <w:jc w:val="center"/>
              <w:rPr>
                <w:sz w:val="18"/>
                <w:szCs w:val="18"/>
              </w:rPr>
            </w:pPr>
            <w:r w:rsidRPr="0072276E">
              <w:rPr>
                <w:sz w:val="18"/>
                <w:szCs w:val="18"/>
              </w:rPr>
              <w:t>5</w:t>
            </w:r>
          </w:p>
        </w:tc>
        <w:tc>
          <w:tcPr>
            <w:tcW w:w="631"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6</w:t>
            </w:r>
          </w:p>
        </w:tc>
        <w:tc>
          <w:tcPr>
            <w:tcW w:w="576"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7</w:t>
            </w:r>
          </w:p>
        </w:tc>
        <w:tc>
          <w:tcPr>
            <w:tcW w:w="601"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8</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9</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10</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11</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12</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13</w:t>
            </w:r>
          </w:p>
        </w:tc>
        <w:tc>
          <w:tcPr>
            <w:tcW w:w="708"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14</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15</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16</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17</w:t>
            </w:r>
          </w:p>
        </w:tc>
      </w:tr>
    </w:tbl>
    <w:p w:rsidR="008B0C86" w:rsidRPr="0072276E" w:rsidRDefault="008B0C86" w:rsidP="008B0C86">
      <w:pPr>
        <w:spacing w:line="240" w:lineRule="atLeast"/>
        <w:ind w:right="4"/>
      </w:pPr>
    </w:p>
    <w:p w:rsidR="008B0C86" w:rsidRPr="0072276E" w:rsidRDefault="008B0C86" w:rsidP="008B0C86">
      <w:pPr>
        <w:spacing w:line="240" w:lineRule="atLeast"/>
        <w:ind w:right="4"/>
        <w:rPr>
          <w:sz w:val="20"/>
          <w:szCs w:val="20"/>
        </w:rPr>
      </w:pPr>
      <w:r w:rsidRPr="0072276E">
        <w:rPr>
          <w:sz w:val="20"/>
          <w:szCs w:val="20"/>
        </w:rPr>
        <w:t>Составил:</w:t>
      </w:r>
    </w:p>
    <w:p w:rsidR="008B0C86" w:rsidRPr="0072276E" w:rsidRDefault="008B0C86" w:rsidP="008B0C86">
      <w:pPr>
        <w:spacing w:line="240" w:lineRule="atLeast"/>
        <w:ind w:right="4"/>
        <w:rPr>
          <w:sz w:val="20"/>
          <w:szCs w:val="20"/>
        </w:rPr>
      </w:pPr>
      <w:r w:rsidRPr="0072276E">
        <w:rPr>
          <w:sz w:val="20"/>
          <w:szCs w:val="20"/>
        </w:rPr>
        <w:t>Проверил:</w:t>
      </w:r>
    </w:p>
    <w:p w:rsidR="008B0C86" w:rsidRDefault="008B0C86" w:rsidP="008B0C86">
      <w:pPr>
        <w:spacing w:line="240" w:lineRule="atLeast"/>
        <w:ind w:right="4"/>
        <w:jc w:val="center"/>
      </w:pPr>
    </w:p>
    <w:p w:rsidR="008B0C86" w:rsidRPr="00865728" w:rsidRDefault="008B0C86" w:rsidP="008B0C86">
      <w:pPr>
        <w:spacing w:line="240" w:lineRule="atLeast"/>
        <w:ind w:right="4"/>
        <w:jc w:val="center"/>
      </w:pPr>
    </w:p>
    <w:p w:rsidR="008B0C86" w:rsidRPr="00BB08D7" w:rsidRDefault="008B0C86" w:rsidP="008B0C86">
      <w:pPr>
        <w:ind w:left="360"/>
      </w:pPr>
    </w:p>
    <w:tbl>
      <w:tblPr>
        <w:tblW w:w="10472" w:type="dxa"/>
        <w:tblInd w:w="-108" w:type="dxa"/>
        <w:tblLook w:val="0000" w:firstRow="0" w:lastRow="0" w:firstColumn="0" w:lastColumn="0" w:noHBand="0" w:noVBand="0"/>
      </w:tblPr>
      <w:tblGrid>
        <w:gridCol w:w="5638"/>
        <w:gridCol w:w="4834"/>
      </w:tblGrid>
      <w:tr w:rsidR="008B0C86" w:rsidRPr="007340BF" w:rsidTr="008B0C86">
        <w:tc>
          <w:tcPr>
            <w:tcW w:w="5495" w:type="dxa"/>
          </w:tcPr>
          <w:p w:rsidR="008B0C86" w:rsidRPr="007340BF" w:rsidRDefault="008B0C86" w:rsidP="008B0C86">
            <w:pPr>
              <w:pStyle w:val="western"/>
              <w:spacing w:before="0" w:after="0"/>
              <w:rPr>
                <w:rFonts w:ascii="Times New Roman" w:hAnsi="Times New Roman" w:cs="Times New Roman"/>
                <w:b/>
                <w:lang w:eastAsia="en-US"/>
              </w:rPr>
            </w:pPr>
            <w:r w:rsidRPr="007340BF">
              <w:rPr>
                <w:rFonts w:ascii="Times New Roman" w:hAnsi="Times New Roman" w:cs="Times New Roman"/>
                <w:b/>
                <w:lang w:eastAsia="en-US"/>
              </w:rPr>
              <w:t>Заказчик</w:t>
            </w:r>
          </w:p>
        </w:tc>
        <w:tc>
          <w:tcPr>
            <w:tcW w:w="4712" w:type="dxa"/>
          </w:tcPr>
          <w:p w:rsidR="008B0C86" w:rsidRPr="007340BF" w:rsidRDefault="008B0C86" w:rsidP="008B0C86">
            <w:pPr>
              <w:pStyle w:val="western"/>
              <w:spacing w:before="0" w:after="0"/>
              <w:rPr>
                <w:rFonts w:ascii="Times New Roman" w:hAnsi="Times New Roman" w:cs="Times New Roman"/>
                <w:b/>
                <w:lang w:eastAsia="en-US"/>
              </w:rPr>
            </w:pPr>
            <w:r>
              <w:rPr>
                <w:rFonts w:ascii="Times New Roman" w:hAnsi="Times New Roman" w:cs="Times New Roman"/>
                <w:b/>
                <w:lang w:eastAsia="en-US"/>
              </w:rPr>
              <w:t>Подрядчик</w:t>
            </w:r>
          </w:p>
        </w:tc>
      </w:tr>
      <w:tr w:rsidR="008B0C86" w:rsidRPr="007340BF" w:rsidTr="008B0C86">
        <w:tc>
          <w:tcPr>
            <w:tcW w:w="5495" w:type="dxa"/>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7340BF" w:rsidRDefault="008B0C86" w:rsidP="008B0C86">
            <w:pPr>
              <w:pStyle w:val="western"/>
              <w:spacing w:before="0" w:after="0"/>
              <w:rPr>
                <w:rFonts w:ascii="Times New Roman" w:hAnsi="Times New Roman" w:cs="Times New Roman"/>
                <w:lang w:eastAsia="en-US"/>
              </w:rPr>
            </w:pPr>
            <w:r>
              <w:rPr>
                <w:rFonts w:ascii="Times New Roman" w:hAnsi="Times New Roman" w:cs="Times New Roman"/>
                <w:lang w:eastAsia="en-US"/>
              </w:rPr>
              <w:t>______________</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_________</w:t>
            </w:r>
            <w:r>
              <w:rPr>
                <w:rFonts w:ascii="Times New Roman" w:hAnsi="Times New Roman" w:cs="Times New Roman"/>
                <w:lang w:eastAsia="en-US"/>
              </w:rPr>
              <w:t>_____________ ___________</w:t>
            </w:r>
          </w:p>
          <w:p w:rsidR="008B0C86" w:rsidRPr="007340BF" w:rsidRDefault="008B0C86" w:rsidP="008B0C86">
            <w:pPr>
              <w:pStyle w:val="western"/>
              <w:spacing w:before="0" w:after="0"/>
              <w:ind w:right="493"/>
              <w:jc w:val="right"/>
              <w:rPr>
                <w:rFonts w:ascii="Times New Roman" w:hAnsi="Times New Roman" w:cs="Times New Roman"/>
                <w:noProof/>
                <w:lang w:eastAsia="en-US"/>
              </w:rPr>
            </w:pPr>
            <w:r w:rsidRPr="007340BF">
              <w:rPr>
                <w:rFonts w:ascii="Times New Roman" w:hAnsi="Times New Roman" w:cs="Times New Roman"/>
                <w:noProof/>
                <w:lang w:eastAsia="en-US"/>
              </w:rPr>
              <w:tab/>
            </w: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tabs>
                <w:tab w:val="left" w:pos="666"/>
                <w:tab w:val="right" w:pos="4368"/>
              </w:tabs>
              <w:spacing w:before="0" w:after="0"/>
              <w:jc w:val="left"/>
              <w:rPr>
                <w:rFonts w:ascii="Times New Roman" w:hAnsi="Times New Roman" w:cs="Times New Roman"/>
                <w:lang w:eastAsia="en-US"/>
              </w:rPr>
            </w:pPr>
            <w:r w:rsidRPr="007340BF">
              <w:rPr>
                <w:rFonts w:ascii="Times New Roman" w:hAnsi="Times New Roman" w:cs="Times New Roman"/>
                <w:lang w:eastAsia="en-US"/>
              </w:rPr>
              <w:t>м. п.</w:t>
            </w:r>
          </w:p>
        </w:tc>
      </w:tr>
    </w:tbl>
    <w:p w:rsidR="008B0C86" w:rsidRDefault="008B0C86" w:rsidP="008B0C86">
      <w:pPr>
        <w:pStyle w:val="afffff3"/>
        <w:jc w:val="left"/>
      </w:pPr>
    </w:p>
    <w:p w:rsidR="008B0C86" w:rsidRDefault="008B0C86" w:rsidP="008B0C86">
      <w:pPr>
        <w:tabs>
          <w:tab w:val="center" w:pos="4817"/>
          <w:tab w:val="right" w:pos="9635"/>
        </w:tabs>
        <w:ind w:right="4933"/>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Pr="0086338C" w:rsidRDefault="008B0C86" w:rsidP="008B0C86">
      <w:pPr>
        <w:ind w:right="140"/>
        <w:jc w:val="right"/>
        <w:rPr>
          <w:sz w:val="22"/>
          <w:szCs w:val="22"/>
        </w:rPr>
      </w:pPr>
      <w:r w:rsidRPr="0086338C">
        <w:rPr>
          <w:sz w:val="22"/>
          <w:szCs w:val="22"/>
        </w:rPr>
        <w:t xml:space="preserve">Приложение </w:t>
      </w:r>
      <w:r>
        <w:rPr>
          <w:sz w:val="22"/>
          <w:szCs w:val="22"/>
        </w:rPr>
        <w:t>№ 2.2</w:t>
      </w:r>
      <w:r w:rsidRPr="0086338C">
        <w:rPr>
          <w:sz w:val="22"/>
          <w:szCs w:val="22"/>
        </w:rPr>
        <w:t xml:space="preserve"> </w:t>
      </w:r>
    </w:p>
    <w:p w:rsidR="008B0C86" w:rsidRPr="0086338C" w:rsidRDefault="008B0C86" w:rsidP="008B0C86">
      <w:pPr>
        <w:ind w:right="140"/>
        <w:jc w:val="right"/>
        <w:rPr>
          <w:sz w:val="22"/>
          <w:szCs w:val="22"/>
        </w:rPr>
      </w:pPr>
      <w:r w:rsidRPr="0086338C">
        <w:rPr>
          <w:sz w:val="22"/>
          <w:szCs w:val="22"/>
        </w:rPr>
        <w:t>к Договору №____</w:t>
      </w:r>
    </w:p>
    <w:p w:rsidR="008B0C86" w:rsidRPr="0086338C" w:rsidRDefault="008B0C86" w:rsidP="008B0C86">
      <w:pPr>
        <w:ind w:right="140"/>
        <w:jc w:val="right"/>
        <w:rPr>
          <w:sz w:val="22"/>
          <w:szCs w:val="22"/>
        </w:rPr>
      </w:pPr>
      <w:r>
        <w:rPr>
          <w:sz w:val="22"/>
          <w:szCs w:val="22"/>
        </w:rPr>
        <w:t>от «_</w:t>
      </w:r>
      <w:r w:rsidRPr="0086338C">
        <w:rPr>
          <w:sz w:val="22"/>
          <w:szCs w:val="22"/>
        </w:rPr>
        <w:t>__» ___________2016г</w:t>
      </w:r>
    </w:p>
    <w:p w:rsidR="008B0C86" w:rsidRDefault="008B0C86" w:rsidP="008B0C86">
      <w:pPr>
        <w:tabs>
          <w:tab w:val="center" w:pos="4817"/>
          <w:tab w:val="right" w:pos="9635"/>
        </w:tabs>
        <w:ind w:right="4933"/>
        <w:rPr>
          <w:rFonts w:ascii="Calibri" w:eastAsia="Calibri" w:hAnsi="Calibri"/>
          <w:sz w:val="22"/>
          <w:szCs w:val="22"/>
          <w:lang w:eastAsia="en-US"/>
        </w:rPr>
      </w:pPr>
    </w:p>
    <w:p w:rsidR="008B0C86" w:rsidRPr="00AB0D8B" w:rsidRDefault="008B0C86" w:rsidP="008B0C86">
      <w:pPr>
        <w:jc w:val="right"/>
        <w:rPr>
          <w:bCs/>
        </w:rPr>
      </w:pPr>
    </w:p>
    <w:tbl>
      <w:tblPr>
        <w:tblW w:w="29963" w:type="dxa"/>
        <w:tblInd w:w="-68" w:type="dxa"/>
        <w:tblLayout w:type="fixed"/>
        <w:tblLook w:val="0000" w:firstRow="0" w:lastRow="0" w:firstColumn="0" w:lastColumn="0" w:noHBand="0" w:noVBand="0"/>
      </w:tblPr>
      <w:tblGrid>
        <w:gridCol w:w="19"/>
        <w:gridCol w:w="395"/>
        <w:gridCol w:w="755"/>
        <w:gridCol w:w="708"/>
        <w:gridCol w:w="522"/>
        <w:gridCol w:w="539"/>
        <w:gridCol w:w="631"/>
        <w:gridCol w:w="576"/>
        <w:gridCol w:w="601"/>
        <w:gridCol w:w="567"/>
        <w:gridCol w:w="709"/>
        <w:gridCol w:w="567"/>
        <w:gridCol w:w="709"/>
        <w:gridCol w:w="567"/>
        <w:gridCol w:w="708"/>
        <w:gridCol w:w="709"/>
        <w:gridCol w:w="567"/>
        <w:gridCol w:w="567"/>
        <w:gridCol w:w="4873"/>
        <w:gridCol w:w="11875"/>
        <w:gridCol w:w="577"/>
        <w:gridCol w:w="491"/>
        <w:gridCol w:w="252"/>
        <w:gridCol w:w="973"/>
        <w:gridCol w:w="256"/>
        <w:gridCol w:w="250"/>
      </w:tblGrid>
      <w:tr w:rsidR="008B0C86" w:rsidRPr="00A36863" w:rsidTr="008B0C86">
        <w:trPr>
          <w:trHeight w:val="300"/>
        </w:trPr>
        <w:tc>
          <w:tcPr>
            <w:tcW w:w="10416" w:type="dxa"/>
            <w:gridSpan w:val="18"/>
            <w:tcBorders>
              <w:top w:val="nil"/>
              <w:left w:val="nil"/>
              <w:bottom w:val="nil"/>
              <w:right w:val="nil"/>
            </w:tcBorders>
            <w:noWrap/>
          </w:tcPr>
          <w:p w:rsidR="008B0C86" w:rsidRPr="00A36863" w:rsidRDefault="008B0C86" w:rsidP="008B0C86">
            <w:pPr>
              <w:rPr>
                <w:b/>
                <w:bCs/>
              </w:rPr>
            </w:pPr>
            <w:r w:rsidRPr="00A36863">
              <w:rPr>
                <w:b/>
                <w:bCs/>
              </w:rPr>
              <w:t xml:space="preserve">СОГЛАСОВАНО:                                                       </w:t>
            </w:r>
            <w:r>
              <w:rPr>
                <w:b/>
                <w:bCs/>
              </w:rPr>
              <w:t xml:space="preserve">   УТВЕРЖДАЮ:</w:t>
            </w:r>
          </w:p>
          <w:p w:rsidR="008B0C86" w:rsidRPr="00A36863" w:rsidRDefault="008B0C86" w:rsidP="008B0C86">
            <w:r w:rsidRPr="00A36863">
              <w:t xml:space="preserve">Подрядчик                                                                        Заказчик </w:t>
            </w:r>
          </w:p>
          <w:p w:rsidR="008B0C86" w:rsidRPr="00A36863" w:rsidRDefault="008B0C86" w:rsidP="008B0C86">
            <w:r w:rsidRPr="00A36863">
              <w:tab/>
              <w:t xml:space="preserve">                                                                                                                                    </w:t>
            </w:r>
          </w:p>
          <w:p w:rsidR="008B0C86" w:rsidRPr="00A36863" w:rsidRDefault="008B0C86" w:rsidP="008B0C86">
            <w:r w:rsidRPr="00A36863">
              <w:t>___________________                                                _________________________</w:t>
            </w:r>
          </w:p>
          <w:p w:rsidR="008B0C86" w:rsidRPr="00A36863" w:rsidRDefault="008B0C86" w:rsidP="008B0C86">
            <w:pPr>
              <w:rPr>
                <w:b/>
                <w:bCs/>
              </w:rPr>
            </w:pPr>
            <w:r w:rsidRPr="00A36863">
              <w:t xml:space="preserve">«______»______________2016г.                              «______»______________2016г </w:t>
            </w:r>
          </w:p>
        </w:tc>
        <w:tc>
          <w:tcPr>
            <w:tcW w:w="4873" w:type="dxa"/>
            <w:tcBorders>
              <w:top w:val="nil"/>
              <w:left w:val="nil"/>
              <w:bottom w:val="nil"/>
              <w:right w:val="nil"/>
            </w:tcBorders>
            <w:noWrap/>
          </w:tcPr>
          <w:p w:rsidR="008B0C86" w:rsidRDefault="008B0C86" w:rsidP="008B0C86"/>
          <w:p w:rsidR="008B0C86" w:rsidRDefault="008B0C86" w:rsidP="008B0C86"/>
          <w:p w:rsidR="008B0C86" w:rsidRDefault="008B0C86" w:rsidP="008B0C86"/>
          <w:p w:rsidR="008B0C86" w:rsidRDefault="008B0C86" w:rsidP="008B0C86"/>
          <w:p w:rsidR="008B0C86" w:rsidRDefault="008B0C86" w:rsidP="008B0C86"/>
          <w:p w:rsidR="008B0C86" w:rsidRPr="00A36863" w:rsidRDefault="008B0C86" w:rsidP="008B0C86"/>
          <w:p w:rsidR="008B0C86" w:rsidRPr="00A36863" w:rsidRDefault="008B0C86" w:rsidP="008B0C86"/>
        </w:tc>
        <w:tc>
          <w:tcPr>
            <w:tcW w:w="11875" w:type="dxa"/>
            <w:tcBorders>
              <w:top w:val="nil"/>
              <w:left w:val="nil"/>
              <w:bottom w:val="nil"/>
              <w:right w:val="nil"/>
            </w:tcBorders>
            <w:noWrap/>
          </w:tcPr>
          <w:p w:rsidR="008B0C86" w:rsidRPr="00A36863" w:rsidRDefault="008B0C86" w:rsidP="008B0C86">
            <w:pPr>
              <w:rPr>
                <w:b/>
              </w:rPr>
            </w:pPr>
            <w:r w:rsidRPr="00A36863">
              <w:rPr>
                <w:b/>
              </w:rPr>
              <w:t>УТВЕРЖДАЮ:</w:t>
            </w:r>
            <w:r w:rsidRPr="00A36863">
              <w:rPr>
                <w:b/>
              </w:rPr>
              <w:tab/>
            </w:r>
          </w:p>
          <w:p w:rsidR="008B0C86" w:rsidRPr="00A36863" w:rsidRDefault="008B0C86" w:rsidP="008B0C86">
            <w:r w:rsidRPr="00A36863">
              <w:t>Заказчик</w:t>
            </w:r>
          </w:p>
          <w:p w:rsidR="008B0C86" w:rsidRPr="00A36863" w:rsidRDefault="008B0C86" w:rsidP="008B0C86">
            <w:r w:rsidRPr="00A36863">
              <w:tab/>
            </w:r>
          </w:p>
          <w:p w:rsidR="008B0C86" w:rsidRPr="00A36863" w:rsidRDefault="008B0C86" w:rsidP="008B0C86">
            <w:r w:rsidRPr="00A36863">
              <w:t>___________________</w:t>
            </w:r>
          </w:p>
          <w:p w:rsidR="008B0C86" w:rsidRPr="00A36863" w:rsidRDefault="008B0C86" w:rsidP="008B0C86">
            <w:r w:rsidRPr="00A36863">
              <w:t>"______ " ______________2016г.</w:t>
            </w:r>
          </w:p>
        </w:tc>
        <w:tc>
          <w:tcPr>
            <w:tcW w:w="577" w:type="dxa"/>
            <w:tcBorders>
              <w:top w:val="nil"/>
              <w:left w:val="nil"/>
              <w:bottom w:val="nil"/>
              <w:right w:val="nil"/>
            </w:tcBorders>
            <w:noWrap/>
          </w:tcPr>
          <w:p w:rsidR="008B0C86" w:rsidRPr="00A36863" w:rsidRDefault="008B0C86" w:rsidP="008B0C86">
            <w:pPr>
              <w:jc w:val="center"/>
              <w:rPr>
                <w:i/>
                <w:iCs/>
              </w:rPr>
            </w:pPr>
          </w:p>
        </w:tc>
        <w:tc>
          <w:tcPr>
            <w:tcW w:w="491" w:type="dxa"/>
            <w:tcBorders>
              <w:top w:val="nil"/>
              <w:left w:val="nil"/>
              <w:bottom w:val="nil"/>
              <w:right w:val="nil"/>
            </w:tcBorders>
            <w:noWrap/>
          </w:tcPr>
          <w:p w:rsidR="008B0C86" w:rsidRPr="00A36863" w:rsidRDefault="008B0C86" w:rsidP="008B0C86">
            <w:pPr>
              <w:jc w:val="right"/>
              <w:rPr>
                <w:sz w:val="16"/>
                <w:szCs w:val="16"/>
              </w:rPr>
            </w:pPr>
          </w:p>
        </w:tc>
        <w:tc>
          <w:tcPr>
            <w:tcW w:w="252" w:type="dxa"/>
            <w:tcBorders>
              <w:top w:val="nil"/>
              <w:left w:val="nil"/>
              <w:bottom w:val="nil"/>
              <w:right w:val="nil"/>
            </w:tcBorders>
            <w:noWrap/>
          </w:tcPr>
          <w:p w:rsidR="008B0C86" w:rsidRPr="00A36863" w:rsidRDefault="008B0C86" w:rsidP="008B0C86">
            <w:pPr>
              <w:rPr>
                <w:sz w:val="16"/>
                <w:szCs w:val="16"/>
              </w:rPr>
            </w:pPr>
          </w:p>
        </w:tc>
        <w:tc>
          <w:tcPr>
            <w:tcW w:w="973" w:type="dxa"/>
            <w:tcBorders>
              <w:top w:val="nil"/>
              <w:left w:val="nil"/>
              <w:bottom w:val="nil"/>
              <w:right w:val="nil"/>
            </w:tcBorders>
            <w:noWrap/>
          </w:tcPr>
          <w:p w:rsidR="008B0C86" w:rsidRPr="00A36863" w:rsidRDefault="008B0C86" w:rsidP="008B0C86">
            <w:pPr>
              <w:rPr>
                <w:b/>
                <w:bCs/>
              </w:rPr>
            </w:pPr>
          </w:p>
        </w:tc>
        <w:tc>
          <w:tcPr>
            <w:tcW w:w="256" w:type="dxa"/>
            <w:tcBorders>
              <w:top w:val="nil"/>
              <w:left w:val="nil"/>
              <w:bottom w:val="nil"/>
              <w:right w:val="nil"/>
            </w:tcBorders>
            <w:noWrap/>
          </w:tcPr>
          <w:p w:rsidR="008B0C86" w:rsidRPr="00A36863" w:rsidRDefault="008B0C86" w:rsidP="008B0C86">
            <w:pPr>
              <w:jc w:val="right"/>
            </w:pPr>
          </w:p>
        </w:tc>
        <w:tc>
          <w:tcPr>
            <w:tcW w:w="250" w:type="dxa"/>
            <w:tcBorders>
              <w:top w:val="nil"/>
              <w:left w:val="nil"/>
              <w:bottom w:val="nil"/>
              <w:right w:val="nil"/>
            </w:tcBorders>
            <w:noWrap/>
          </w:tcPr>
          <w:p w:rsidR="008B0C86" w:rsidRPr="00A36863" w:rsidRDefault="008B0C86" w:rsidP="008B0C86">
            <w:pPr>
              <w:jc w:val="right"/>
            </w:pPr>
          </w:p>
        </w:tc>
      </w:tr>
      <w:tr w:rsidR="008B0C86" w:rsidRPr="0072276E" w:rsidTr="008B0C86">
        <w:tblPrEx>
          <w:tblLook w:val="00A0" w:firstRow="1" w:lastRow="0" w:firstColumn="1" w:lastColumn="0" w:noHBand="0" w:noVBand="0"/>
        </w:tblPrEx>
        <w:trPr>
          <w:gridBefore w:val="1"/>
          <w:gridAfter w:val="8"/>
          <w:wBefore w:w="19" w:type="dxa"/>
          <w:wAfter w:w="19547" w:type="dxa"/>
          <w:trHeight w:val="360"/>
        </w:trPr>
        <w:tc>
          <w:tcPr>
            <w:tcW w:w="10397" w:type="dxa"/>
            <w:gridSpan w:val="17"/>
            <w:vAlign w:val="center"/>
          </w:tcPr>
          <w:p w:rsidR="008B0C86" w:rsidRDefault="008B0C86" w:rsidP="008B0C86">
            <w:pPr>
              <w:jc w:val="center"/>
              <w:rPr>
                <w:b/>
                <w:bCs/>
                <w:sz w:val="28"/>
                <w:szCs w:val="28"/>
              </w:rPr>
            </w:pPr>
            <w:r w:rsidRPr="00A36863">
              <w:rPr>
                <w:b/>
                <w:bCs/>
                <w:sz w:val="28"/>
                <w:szCs w:val="28"/>
              </w:rPr>
              <w:t>Локально сметный расчет</w:t>
            </w:r>
          </w:p>
          <w:p w:rsidR="008B0C86" w:rsidRPr="00D37303" w:rsidRDefault="008B0C86" w:rsidP="008B0C86">
            <w:pPr>
              <w:jc w:val="center"/>
              <w:rPr>
                <w:i/>
              </w:rPr>
            </w:pPr>
            <w:r w:rsidRPr="00D37303">
              <w:t>Работы по:</w:t>
            </w:r>
            <w:r w:rsidRPr="00D37303">
              <w:rPr>
                <w:bCs/>
                <w:color w:val="000000"/>
              </w:rPr>
              <w:t xml:space="preserve"> монтаж автоматической пожарной сигнализации (АПС)</w:t>
            </w:r>
          </w:p>
          <w:p w:rsidR="008B0C86" w:rsidRDefault="008B0C86" w:rsidP="008B0C86">
            <w:pPr>
              <w:jc w:val="center"/>
              <w:rPr>
                <w:i/>
                <w:iCs/>
              </w:rPr>
            </w:pPr>
            <w:r w:rsidRPr="00807714">
              <w:rPr>
                <w:i/>
                <w:iCs/>
              </w:rPr>
              <w:t>(наименование работ и затрат, наименование объекта)</w:t>
            </w:r>
          </w:p>
          <w:p w:rsidR="008B0C86" w:rsidRPr="0072276E" w:rsidRDefault="008B0C86" w:rsidP="008B0C86">
            <w:pPr>
              <w:jc w:val="cente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360"/>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 пп</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Обоснование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Наименование</w:t>
            </w:r>
          </w:p>
        </w:tc>
        <w:tc>
          <w:tcPr>
            <w:tcW w:w="522"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Ед. изм.</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Кол.</w:t>
            </w:r>
          </w:p>
        </w:tc>
        <w:tc>
          <w:tcPr>
            <w:tcW w:w="2375" w:type="dxa"/>
            <w:gridSpan w:val="4"/>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Стоимость единицы, руб.</w:t>
            </w:r>
          </w:p>
        </w:tc>
        <w:tc>
          <w:tcPr>
            <w:tcW w:w="2552" w:type="dxa"/>
            <w:gridSpan w:val="4"/>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Общая стоимость, руб.</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осн.</w:t>
            </w:r>
            <w:r w:rsidRPr="0072276E">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осн.</w:t>
            </w:r>
            <w:r w:rsidRPr="0072276E">
              <w:rPr>
                <w:sz w:val="18"/>
                <w:szCs w:val="18"/>
              </w:rPr>
              <w:br/>
              <w:t>раб.</w:t>
            </w:r>
            <w:r w:rsidRPr="0072276E">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Т/з мех.</w:t>
            </w:r>
            <w:r w:rsidRPr="0072276E">
              <w:rPr>
                <w:sz w:val="18"/>
                <w:szCs w:val="18"/>
              </w:rPr>
              <w:br/>
              <w:t>Всего</w:t>
            </w:r>
          </w:p>
        </w:tc>
      </w:tr>
      <w:tr w:rsidR="008B0C86" w:rsidRPr="0072276E" w:rsidTr="008B0C86">
        <w:tblPrEx>
          <w:tblLook w:val="00A0" w:firstRow="1" w:lastRow="0" w:firstColumn="1" w:lastColumn="0" w:noHBand="0" w:noVBand="0"/>
        </w:tblPrEx>
        <w:trPr>
          <w:gridBefore w:val="1"/>
          <w:gridAfter w:val="8"/>
          <w:wBefore w:w="19" w:type="dxa"/>
          <w:wAfter w:w="19547" w:type="dxa"/>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22"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631" w:type="dxa"/>
            <w:vMerge w:val="restart"/>
            <w:tcBorders>
              <w:top w:val="nil"/>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Всего</w:t>
            </w:r>
          </w:p>
        </w:tc>
        <w:tc>
          <w:tcPr>
            <w:tcW w:w="1744" w:type="dxa"/>
            <w:gridSpan w:val="3"/>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 том числе</w:t>
            </w:r>
          </w:p>
        </w:tc>
        <w:tc>
          <w:tcPr>
            <w:tcW w:w="709" w:type="dxa"/>
            <w:vMerge w:val="restart"/>
            <w:tcBorders>
              <w:top w:val="nil"/>
              <w:left w:val="single" w:sz="4" w:space="0" w:color="auto"/>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8B0C86" w:rsidRPr="0072276E" w:rsidRDefault="008B0C86" w:rsidP="008B0C86">
            <w:pPr>
              <w:jc w:val="center"/>
              <w:rPr>
                <w:sz w:val="20"/>
                <w:szCs w:val="18"/>
              </w:rPr>
            </w:pPr>
            <w:r w:rsidRPr="0072276E">
              <w:rPr>
                <w:sz w:val="20"/>
                <w:szCs w:val="18"/>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22"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631" w:type="dxa"/>
            <w:vMerge/>
            <w:tcBorders>
              <w:top w:val="nil"/>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76"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Осн.З/п</w:t>
            </w:r>
          </w:p>
        </w:tc>
        <w:tc>
          <w:tcPr>
            <w:tcW w:w="601"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Эк.Маш</w:t>
            </w: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З/пМех</w:t>
            </w:r>
          </w:p>
        </w:tc>
        <w:tc>
          <w:tcPr>
            <w:tcW w:w="709" w:type="dxa"/>
            <w:vMerge/>
            <w:tcBorders>
              <w:top w:val="nil"/>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20"/>
                <w:szCs w:val="18"/>
              </w:rPr>
            </w:pPr>
            <w:r w:rsidRPr="0072276E">
              <w:rPr>
                <w:sz w:val="20"/>
                <w:szCs w:val="18"/>
              </w:rPr>
              <w:t>Осн.З/п</w:t>
            </w:r>
          </w:p>
        </w:tc>
        <w:tc>
          <w:tcPr>
            <w:tcW w:w="709"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Эк.</w:t>
            </w:r>
            <w:r>
              <w:rPr>
                <w:sz w:val="18"/>
                <w:szCs w:val="18"/>
              </w:rPr>
              <w:t xml:space="preserve"> </w:t>
            </w:r>
            <w:r w:rsidRPr="0072276E">
              <w:rPr>
                <w:sz w:val="18"/>
                <w:szCs w:val="18"/>
              </w:rPr>
              <w:t>Маш</w:t>
            </w:r>
          </w:p>
        </w:tc>
        <w:tc>
          <w:tcPr>
            <w:tcW w:w="567"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З/пМех</w:t>
            </w:r>
          </w:p>
        </w:tc>
        <w:tc>
          <w:tcPr>
            <w:tcW w:w="708"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B0C86" w:rsidRPr="0072276E" w:rsidRDefault="008B0C86" w:rsidP="008B0C86">
            <w:pPr>
              <w:rPr>
                <w:sz w:val="18"/>
                <w:szCs w:val="18"/>
              </w:rPr>
            </w:pPr>
          </w:p>
        </w:tc>
      </w:tr>
      <w:tr w:rsidR="008B0C86" w:rsidRPr="0072276E" w:rsidTr="008B0C86">
        <w:tblPrEx>
          <w:tblLook w:val="00A0" w:firstRow="1" w:lastRow="0" w:firstColumn="1" w:lastColumn="0" w:noHBand="0" w:noVBand="0"/>
        </w:tblPrEx>
        <w:trPr>
          <w:gridBefore w:val="1"/>
          <w:gridAfter w:val="8"/>
          <w:wBefore w:w="19" w:type="dxa"/>
          <w:wAfter w:w="19547" w:type="dxa"/>
          <w:trHeight w:val="255"/>
        </w:trPr>
        <w:tc>
          <w:tcPr>
            <w:tcW w:w="395" w:type="dxa"/>
            <w:tcBorders>
              <w:top w:val="nil"/>
              <w:left w:val="single" w:sz="4" w:space="0" w:color="auto"/>
              <w:bottom w:val="single" w:sz="4" w:space="0" w:color="auto"/>
              <w:right w:val="single" w:sz="4" w:space="0" w:color="auto"/>
            </w:tcBorders>
            <w:noWrap/>
          </w:tcPr>
          <w:p w:rsidR="008B0C86" w:rsidRPr="0072276E" w:rsidRDefault="008B0C86" w:rsidP="008B0C86">
            <w:pPr>
              <w:jc w:val="center"/>
              <w:rPr>
                <w:sz w:val="18"/>
                <w:szCs w:val="18"/>
              </w:rPr>
            </w:pPr>
            <w:r w:rsidRPr="0072276E">
              <w:rPr>
                <w:sz w:val="18"/>
                <w:szCs w:val="18"/>
              </w:rPr>
              <w:t>1</w:t>
            </w:r>
          </w:p>
        </w:tc>
        <w:tc>
          <w:tcPr>
            <w:tcW w:w="755"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2</w:t>
            </w:r>
          </w:p>
        </w:tc>
        <w:tc>
          <w:tcPr>
            <w:tcW w:w="708"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3</w:t>
            </w:r>
          </w:p>
        </w:tc>
        <w:tc>
          <w:tcPr>
            <w:tcW w:w="522" w:type="dxa"/>
            <w:tcBorders>
              <w:top w:val="nil"/>
              <w:left w:val="nil"/>
              <w:bottom w:val="single" w:sz="4" w:space="0" w:color="auto"/>
              <w:right w:val="single" w:sz="4" w:space="0" w:color="auto"/>
            </w:tcBorders>
            <w:vAlign w:val="center"/>
          </w:tcPr>
          <w:p w:rsidR="008B0C86" w:rsidRPr="0072276E" w:rsidRDefault="008B0C86" w:rsidP="008B0C86">
            <w:pPr>
              <w:jc w:val="center"/>
              <w:rPr>
                <w:sz w:val="18"/>
                <w:szCs w:val="18"/>
              </w:rPr>
            </w:pPr>
            <w:r w:rsidRPr="0072276E">
              <w:rPr>
                <w:sz w:val="18"/>
                <w:szCs w:val="18"/>
              </w:rPr>
              <w:t>4</w:t>
            </w:r>
          </w:p>
        </w:tc>
        <w:tc>
          <w:tcPr>
            <w:tcW w:w="539" w:type="dxa"/>
            <w:tcBorders>
              <w:top w:val="nil"/>
              <w:left w:val="nil"/>
              <w:bottom w:val="single" w:sz="4" w:space="0" w:color="auto"/>
              <w:right w:val="single" w:sz="4" w:space="0" w:color="auto"/>
            </w:tcBorders>
            <w:noWrap/>
          </w:tcPr>
          <w:p w:rsidR="008B0C86" w:rsidRPr="0072276E" w:rsidRDefault="008B0C86" w:rsidP="008B0C86">
            <w:pPr>
              <w:jc w:val="center"/>
              <w:rPr>
                <w:sz w:val="18"/>
                <w:szCs w:val="18"/>
              </w:rPr>
            </w:pPr>
            <w:r w:rsidRPr="0072276E">
              <w:rPr>
                <w:sz w:val="18"/>
                <w:szCs w:val="18"/>
              </w:rPr>
              <w:t>5</w:t>
            </w:r>
          </w:p>
        </w:tc>
        <w:tc>
          <w:tcPr>
            <w:tcW w:w="631"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6</w:t>
            </w:r>
          </w:p>
        </w:tc>
        <w:tc>
          <w:tcPr>
            <w:tcW w:w="576"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7</w:t>
            </w:r>
          </w:p>
        </w:tc>
        <w:tc>
          <w:tcPr>
            <w:tcW w:w="601"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8</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9</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10</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11</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12</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13</w:t>
            </w:r>
          </w:p>
        </w:tc>
        <w:tc>
          <w:tcPr>
            <w:tcW w:w="708"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14</w:t>
            </w:r>
          </w:p>
        </w:tc>
        <w:tc>
          <w:tcPr>
            <w:tcW w:w="709"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15</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16</w:t>
            </w:r>
          </w:p>
        </w:tc>
        <w:tc>
          <w:tcPr>
            <w:tcW w:w="567" w:type="dxa"/>
            <w:tcBorders>
              <w:top w:val="nil"/>
              <w:left w:val="nil"/>
              <w:bottom w:val="single" w:sz="4" w:space="0" w:color="auto"/>
              <w:right w:val="single" w:sz="4" w:space="0" w:color="auto"/>
            </w:tcBorders>
            <w:noWrap/>
            <w:vAlign w:val="center"/>
          </w:tcPr>
          <w:p w:rsidR="008B0C86" w:rsidRPr="0072276E" w:rsidRDefault="008B0C86" w:rsidP="008B0C86">
            <w:pPr>
              <w:jc w:val="center"/>
              <w:rPr>
                <w:sz w:val="18"/>
                <w:szCs w:val="18"/>
              </w:rPr>
            </w:pPr>
            <w:r w:rsidRPr="0072276E">
              <w:rPr>
                <w:sz w:val="18"/>
                <w:szCs w:val="18"/>
              </w:rPr>
              <w:t>17</w:t>
            </w:r>
          </w:p>
        </w:tc>
      </w:tr>
    </w:tbl>
    <w:p w:rsidR="008B0C86" w:rsidRPr="0072276E" w:rsidRDefault="008B0C86" w:rsidP="008B0C86">
      <w:pPr>
        <w:spacing w:line="240" w:lineRule="atLeast"/>
        <w:ind w:right="4"/>
      </w:pPr>
    </w:p>
    <w:p w:rsidR="008B0C86" w:rsidRPr="0072276E" w:rsidRDefault="008B0C86" w:rsidP="008B0C86">
      <w:pPr>
        <w:spacing w:line="240" w:lineRule="atLeast"/>
        <w:ind w:right="4"/>
        <w:rPr>
          <w:sz w:val="20"/>
          <w:szCs w:val="20"/>
        </w:rPr>
      </w:pPr>
      <w:r w:rsidRPr="0072276E">
        <w:rPr>
          <w:sz w:val="20"/>
          <w:szCs w:val="20"/>
        </w:rPr>
        <w:t>Составил:</w:t>
      </w:r>
    </w:p>
    <w:p w:rsidR="008B0C86" w:rsidRPr="0072276E" w:rsidRDefault="008B0C86" w:rsidP="008B0C86">
      <w:pPr>
        <w:spacing w:line="240" w:lineRule="atLeast"/>
        <w:ind w:right="4"/>
        <w:rPr>
          <w:sz w:val="20"/>
          <w:szCs w:val="20"/>
        </w:rPr>
      </w:pPr>
      <w:r w:rsidRPr="0072276E">
        <w:rPr>
          <w:sz w:val="20"/>
          <w:szCs w:val="20"/>
        </w:rPr>
        <w:t>Проверил:</w:t>
      </w:r>
    </w:p>
    <w:p w:rsidR="008B0C86" w:rsidRDefault="008B0C86" w:rsidP="008B0C86">
      <w:pPr>
        <w:spacing w:line="240" w:lineRule="atLeast"/>
        <w:ind w:right="4"/>
        <w:jc w:val="center"/>
      </w:pPr>
    </w:p>
    <w:p w:rsidR="008B0C86" w:rsidRPr="00865728" w:rsidRDefault="008B0C86" w:rsidP="008B0C86">
      <w:pPr>
        <w:spacing w:line="240" w:lineRule="atLeast"/>
        <w:ind w:right="4"/>
        <w:jc w:val="center"/>
      </w:pPr>
    </w:p>
    <w:p w:rsidR="008B0C86" w:rsidRPr="00BB08D7" w:rsidRDefault="008B0C86" w:rsidP="008B0C86">
      <w:pPr>
        <w:ind w:left="360"/>
      </w:pPr>
    </w:p>
    <w:tbl>
      <w:tblPr>
        <w:tblW w:w="10472" w:type="dxa"/>
        <w:tblInd w:w="-108" w:type="dxa"/>
        <w:tblLook w:val="0000" w:firstRow="0" w:lastRow="0" w:firstColumn="0" w:lastColumn="0" w:noHBand="0" w:noVBand="0"/>
      </w:tblPr>
      <w:tblGrid>
        <w:gridCol w:w="5638"/>
        <w:gridCol w:w="4834"/>
      </w:tblGrid>
      <w:tr w:rsidR="008B0C86" w:rsidRPr="007340BF" w:rsidTr="008B0C86">
        <w:tc>
          <w:tcPr>
            <w:tcW w:w="5495" w:type="dxa"/>
          </w:tcPr>
          <w:p w:rsidR="008B0C86" w:rsidRPr="007340BF" w:rsidRDefault="008B0C86" w:rsidP="008B0C86">
            <w:pPr>
              <w:pStyle w:val="western"/>
              <w:spacing w:before="0" w:after="0"/>
              <w:rPr>
                <w:rFonts w:ascii="Times New Roman" w:hAnsi="Times New Roman" w:cs="Times New Roman"/>
                <w:b/>
                <w:lang w:eastAsia="en-US"/>
              </w:rPr>
            </w:pPr>
            <w:r w:rsidRPr="007340BF">
              <w:rPr>
                <w:rFonts w:ascii="Times New Roman" w:hAnsi="Times New Roman" w:cs="Times New Roman"/>
                <w:b/>
                <w:lang w:eastAsia="en-US"/>
              </w:rPr>
              <w:t>Заказчик</w:t>
            </w:r>
          </w:p>
        </w:tc>
        <w:tc>
          <w:tcPr>
            <w:tcW w:w="4712" w:type="dxa"/>
          </w:tcPr>
          <w:p w:rsidR="008B0C86" w:rsidRPr="007340BF" w:rsidRDefault="008B0C86" w:rsidP="008B0C86">
            <w:pPr>
              <w:pStyle w:val="western"/>
              <w:spacing w:before="0" w:after="0"/>
              <w:rPr>
                <w:rFonts w:ascii="Times New Roman" w:hAnsi="Times New Roman" w:cs="Times New Roman"/>
                <w:b/>
                <w:lang w:eastAsia="en-US"/>
              </w:rPr>
            </w:pPr>
            <w:r>
              <w:rPr>
                <w:rFonts w:ascii="Times New Roman" w:hAnsi="Times New Roman" w:cs="Times New Roman"/>
                <w:b/>
                <w:lang w:eastAsia="en-US"/>
              </w:rPr>
              <w:t>Подрядчик</w:t>
            </w:r>
          </w:p>
        </w:tc>
      </w:tr>
      <w:tr w:rsidR="008B0C86" w:rsidRPr="007340BF" w:rsidTr="008B0C86">
        <w:tc>
          <w:tcPr>
            <w:tcW w:w="5495" w:type="dxa"/>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7340BF" w:rsidRDefault="008B0C86" w:rsidP="008B0C86">
            <w:pPr>
              <w:pStyle w:val="western"/>
              <w:spacing w:before="0" w:after="0"/>
              <w:rPr>
                <w:rFonts w:ascii="Times New Roman" w:hAnsi="Times New Roman" w:cs="Times New Roman"/>
                <w:lang w:eastAsia="en-US"/>
              </w:rPr>
            </w:pPr>
            <w:r>
              <w:rPr>
                <w:rFonts w:ascii="Times New Roman" w:hAnsi="Times New Roman" w:cs="Times New Roman"/>
                <w:lang w:eastAsia="en-US"/>
              </w:rPr>
              <w:t>______________</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_________</w:t>
            </w:r>
            <w:r>
              <w:rPr>
                <w:rFonts w:ascii="Times New Roman" w:hAnsi="Times New Roman" w:cs="Times New Roman"/>
                <w:lang w:eastAsia="en-US"/>
              </w:rPr>
              <w:t>_____________ ___________</w:t>
            </w:r>
          </w:p>
          <w:p w:rsidR="008B0C86" w:rsidRPr="007340BF" w:rsidRDefault="008B0C86" w:rsidP="008B0C86">
            <w:pPr>
              <w:pStyle w:val="western"/>
              <w:spacing w:before="0" w:after="0"/>
              <w:ind w:right="493"/>
              <w:jc w:val="right"/>
              <w:rPr>
                <w:rFonts w:ascii="Times New Roman" w:hAnsi="Times New Roman" w:cs="Times New Roman"/>
                <w:noProof/>
                <w:lang w:eastAsia="en-US"/>
              </w:rPr>
            </w:pPr>
            <w:r w:rsidRPr="007340BF">
              <w:rPr>
                <w:rFonts w:ascii="Times New Roman" w:hAnsi="Times New Roman" w:cs="Times New Roman"/>
                <w:noProof/>
                <w:lang w:eastAsia="en-US"/>
              </w:rPr>
              <w:tab/>
            </w: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tabs>
                <w:tab w:val="left" w:pos="666"/>
                <w:tab w:val="right" w:pos="4368"/>
              </w:tabs>
              <w:spacing w:before="0" w:after="0"/>
              <w:jc w:val="left"/>
              <w:rPr>
                <w:rFonts w:ascii="Times New Roman" w:hAnsi="Times New Roman" w:cs="Times New Roman"/>
                <w:lang w:eastAsia="en-US"/>
              </w:rPr>
            </w:pPr>
            <w:r w:rsidRPr="007340BF">
              <w:rPr>
                <w:rFonts w:ascii="Times New Roman" w:hAnsi="Times New Roman" w:cs="Times New Roman"/>
                <w:lang w:eastAsia="en-US"/>
              </w:rPr>
              <w:t>м. п.</w:t>
            </w:r>
          </w:p>
        </w:tc>
      </w:tr>
    </w:tbl>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rPr>
          <w:rFonts w:ascii="Calibri" w:eastAsia="Calibri" w:hAnsi="Calibri"/>
          <w:sz w:val="22"/>
          <w:szCs w:val="22"/>
          <w:lang w:eastAsia="en-US"/>
        </w:rPr>
      </w:pPr>
    </w:p>
    <w:p w:rsidR="008B0C86" w:rsidRDefault="008B0C86" w:rsidP="008B0C86">
      <w:pPr>
        <w:jc w:val="center"/>
        <w:rPr>
          <w:bCs/>
          <w:iCs/>
        </w:rPr>
      </w:pPr>
    </w:p>
    <w:p w:rsidR="008B0C86" w:rsidRPr="0086338C" w:rsidRDefault="008B0C86" w:rsidP="008B0C86">
      <w:pPr>
        <w:ind w:right="140"/>
        <w:jc w:val="right"/>
        <w:rPr>
          <w:sz w:val="22"/>
          <w:szCs w:val="22"/>
        </w:rPr>
      </w:pPr>
      <w:r w:rsidRPr="0086338C">
        <w:rPr>
          <w:sz w:val="22"/>
          <w:szCs w:val="22"/>
        </w:rPr>
        <w:t xml:space="preserve">Приложение № 3 </w:t>
      </w:r>
    </w:p>
    <w:p w:rsidR="008B0C86" w:rsidRPr="0086338C" w:rsidRDefault="008B0C86" w:rsidP="008B0C86">
      <w:pPr>
        <w:ind w:right="140"/>
        <w:jc w:val="right"/>
        <w:rPr>
          <w:sz w:val="22"/>
          <w:szCs w:val="22"/>
        </w:rPr>
      </w:pPr>
      <w:r w:rsidRPr="0086338C">
        <w:rPr>
          <w:sz w:val="22"/>
          <w:szCs w:val="22"/>
        </w:rPr>
        <w:t>к Договору №____</w:t>
      </w:r>
    </w:p>
    <w:p w:rsidR="008B0C86" w:rsidRPr="0086338C" w:rsidRDefault="008B0C86" w:rsidP="008B0C86">
      <w:pPr>
        <w:ind w:right="140"/>
        <w:jc w:val="right"/>
        <w:rPr>
          <w:sz w:val="22"/>
          <w:szCs w:val="22"/>
        </w:rPr>
      </w:pPr>
      <w:r>
        <w:rPr>
          <w:sz w:val="22"/>
          <w:szCs w:val="22"/>
        </w:rPr>
        <w:t>от «_</w:t>
      </w:r>
      <w:r w:rsidRPr="0086338C">
        <w:rPr>
          <w:sz w:val="22"/>
          <w:szCs w:val="22"/>
        </w:rPr>
        <w:t>__» ___________2016г</w:t>
      </w:r>
    </w:p>
    <w:p w:rsidR="008B0C86" w:rsidRDefault="008B0C86" w:rsidP="008B0C86">
      <w:pPr>
        <w:spacing w:line="240" w:lineRule="atLeast"/>
        <w:ind w:right="5500"/>
        <w:rPr>
          <w:sz w:val="20"/>
          <w:szCs w:val="20"/>
        </w:rPr>
      </w:pPr>
    </w:p>
    <w:p w:rsidR="008B0C86" w:rsidRPr="0086338C" w:rsidRDefault="008B0C86" w:rsidP="008B0C86">
      <w:pPr>
        <w:jc w:val="center"/>
        <w:rPr>
          <w:b/>
          <w:sz w:val="22"/>
          <w:szCs w:val="22"/>
        </w:rPr>
      </w:pPr>
      <w:r w:rsidRPr="0086338C">
        <w:rPr>
          <w:b/>
          <w:sz w:val="22"/>
          <w:szCs w:val="22"/>
        </w:rPr>
        <w:t>График выполнения обязательств,</w:t>
      </w:r>
      <w:r w:rsidRPr="0086338C">
        <w:rPr>
          <w:sz w:val="22"/>
          <w:szCs w:val="22"/>
        </w:rPr>
        <w:t xml:space="preserve"> </w:t>
      </w:r>
      <w:r w:rsidRPr="0086338C">
        <w:rPr>
          <w:b/>
          <w:sz w:val="22"/>
          <w:szCs w:val="22"/>
        </w:rPr>
        <w:t>адрес объекта выполнения обязательств</w:t>
      </w:r>
    </w:p>
    <w:p w:rsidR="008B0C86" w:rsidRPr="0086338C" w:rsidRDefault="008B0C86" w:rsidP="008B0C86">
      <w:pPr>
        <w:rPr>
          <w:b/>
          <w:sz w:val="22"/>
          <w:szCs w:val="22"/>
        </w:rPr>
      </w:pPr>
    </w:p>
    <w:tbl>
      <w:tblPr>
        <w:tblStyle w:val="af3"/>
        <w:tblW w:w="10632" w:type="dxa"/>
        <w:tblInd w:w="-289" w:type="dxa"/>
        <w:tblLayout w:type="fixed"/>
        <w:tblLook w:val="04A0" w:firstRow="1" w:lastRow="0" w:firstColumn="1" w:lastColumn="0" w:noHBand="0" w:noVBand="1"/>
      </w:tblPr>
      <w:tblGrid>
        <w:gridCol w:w="1560"/>
        <w:gridCol w:w="2268"/>
        <w:gridCol w:w="1701"/>
        <w:gridCol w:w="1418"/>
        <w:gridCol w:w="1559"/>
        <w:gridCol w:w="2126"/>
      </w:tblGrid>
      <w:tr w:rsidR="008B0C86" w:rsidRPr="0086338C" w:rsidTr="008B0C86">
        <w:tc>
          <w:tcPr>
            <w:tcW w:w="1560" w:type="dxa"/>
            <w:vAlign w:val="center"/>
          </w:tcPr>
          <w:p w:rsidR="008B0C86" w:rsidRPr="0086338C" w:rsidRDefault="008B0C86" w:rsidP="008B0C86">
            <w:pPr>
              <w:jc w:val="center"/>
              <w:rPr>
                <w:sz w:val="22"/>
                <w:szCs w:val="22"/>
              </w:rPr>
            </w:pPr>
            <w:r w:rsidRPr="0086338C">
              <w:rPr>
                <w:sz w:val="22"/>
                <w:szCs w:val="22"/>
              </w:rPr>
              <w:t>Адрес/ наименование площадки</w:t>
            </w:r>
          </w:p>
        </w:tc>
        <w:tc>
          <w:tcPr>
            <w:tcW w:w="2268" w:type="dxa"/>
            <w:vAlign w:val="center"/>
          </w:tcPr>
          <w:p w:rsidR="008B0C86" w:rsidRPr="0086338C" w:rsidRDefault="008B0C86" w:rsidP="008B0C86">
            <w:pPr>
              <w:jc w:val="center"/>
              <w:rPr>
                <w:sz w:val="22"/>
                <w:szCs w:val="22"/>
              </w:rPr>
            </w:pPr>
            <w:r w:rsidRPr="0086338C">
              <w:rPr>
                <w:sz w:val="22"/>
                <w:szCs w:val="22"/>
              </w:rPr>
              <w:t>Наименование работ</w:t>
            </w:r>
          </w:p>
        </w:tc>
        <w:tc>
          <w:tcPr>
            <w:tcW w:w="1701" w:type="dxa"/>
            <w:vAlign w:val="center"/>
          </w:tcPr>
          <w:p w:rsidR="008B0C86" w:rsidRPr="0086338C" w:rsidRDefault="008B0C86" w:rsidP="008B0C86">
            <w:pPr>
              <w:jc w:val="center"/>
              <w:rPr>
                <w:sz w:val="22"/>
                <w:szCs w:val="22"/>
              </w:rPr>
            </w:pPr>
            <w:r w:rsidRPr="0086338C">
              <w:rPr>
                <w:sz w:val="22"/>
                <w:szCs w:val="22"/>
              </w:rPr>
              <w:t>Состав работ</w:t>
            </w:r>
          </w:p>
        </w:tc>
        <w:tc>
          <w:tcPr>
            <w:tcW w:w="1418" w:type="dxa"/>
            <w:vAlign w:val="center"/>
          </w:tcPr>
          <w:p w:rsidR="008B0C86" w:rsidRPr="0086338C" w:rsidRDefault="008B0C86" w:rsidP="008B0C86">
            <w:pPr>
              <w:jc w:val="center"/>
              <w:rPr>
                <w:sz w:val="22"/>
                <w:szCs w:val="22"/>
              </w:rPr>
            </w:pPr>
            <w:r w:rsidRPr="0086338C">
              <w:rPr>
                <w:sz w:val="22"/>
                <w:szCs w:val="22"/>
              </w:rPr>
              <w:t>Дата</w:t>
            </w:r>
          </w:p>
          <w:p w:rsidR="008B0C86" w:rsidRPr="0086338C" w:rsidRDefault="008B0C86" w:rsidP="008B0C86">
            <w:pPr>
              <w:jc w:val="center"/>
              <w:rPr>
                <w:sz w:val="22"/>
                <w:szCs w:val="22"/>
              </w:rPr>
            </w:pPr>
            <w:r w:rsidRPr="0086338C">
              <w:rPr>
                <w:sz w:val="22"/>
                <w:szCs w:val="22"/>
              </w:rPr>
              <w:t>начала</w:t>
            </w:r>
          </w:p>
          <w:p w:rsidR="008B0C86" w:rsidRPr="0086338C" w:rsidRDefault="008B0C86" w:rsidP="008B0C86">
            <w:pPr>
              <w:jc w:val="center"/>
              <w:rPr>
                <w:b/>
                <w:sz w:val="22"/>
                <w:szCs w:val="22"/>
              </w:rPr>
            </w:pPr>
            <w:r w:rsidRPr="0086338C">
              <w:rPr>
                <w:sz w:val="22"/>
                <w:szCs w:val="22"/>
              </w:rPr>
              <w:t>работ</w:t>
            </w:r>
          </w:p>
        </w:tc>
        <w:tc>
          <w:tcPr>
            <w:tcW w:w="1559" w:type="dxa"/>
            <w:vAlign w:val="center"/>
          </w:tcPr>
          <w:p w:rsidR="008B0C86" w:rsidRPr="0086338C" w:rsidRDefault="008B0C86" w:rsidP="008B0C86">
            <w:pPr>
              <w:jc w:val="center"/>
              <w:rPr>
                <w:sz w:val="22"/>
                <w:szCs w:val="22"/>
              </w:rPr>
            </w:pPr>
            <w:r w:rsidRPr="0086338C">
              <w:rPr>
                <w:sz w:val="22"/>
                <w:szCs w:val="22"/>
              </w:rPr>
              <w:t>Дата</w:t>
            </w:r>
          </w:p>
          <w:p w:rsidR="008B0C86" w:rsidRPr="0086338C" w:rsidRDefault="008B0C86" w:rsidP="008B0C86">
            <w:pPr>
              <w:jc w:val="center"/>
              <w:rPr>
                <w:sz w:val="22"/>
                <w:szCs w:val="22"/>
              </w:rPr>
            </w:pPr>
            <w:r w:rsidRPr="0086338C">
              <w:rPr>
                <w:sz w:val="22"/>
                <w:szCs w:val="22"/>
              </w:rPr>
              <w:t>окончания</w:t>
            </w:r>
          </w:p>
          <w:p w:rsidR="008B0C86" w:rsidRPr="0086338C" w:rsidRDefault="008B0C86" w:rsidP="008B0C86">
            <w:pPr>
              <w:jc w:val="center"/>
              <w:rPr>
                <w:b/>
                <w:sz w:val="22"/>
                <w:szCs w:val="22"/>
              </w:rPr>
            </w:pPr>
            <w:r w:rsidRPr="0086338C">
              <w:rPr>
                <w:sz w:val="22"/>
                <w:szCs w:val="22"/>
              </w:rPr>
              <w:t>работ</w:t>
            </w:r>
          </w:p>
        </w:tc>
        <w:tc>
          <w:tcPr>
            <w:tcW w:w="2126" w:type="dxa"/>
            <w:vAlign w:val="center"/>
          </w:tcPr>
          <w:p w:rsidR="008B0C86" w:rsidRPr="0086338C" w:rsidRDefault="008B0C86" w:rsidP="008B0C86">
            <w:pPr>
              <w:jc w:val="center"/>
              <w:rPr>
                <w:sz w:val="22"/>
                <w:szCs w:val="22"/>
              </w:rPr>
            </w:pPr>
            <w:r w:rsidRPr="0086338C">
              <w:rPr>
                <w:sz w:val="22"/>
                <w:szCs w:val="22"/>
              </w:rPr>
              <w:t>Полученный</w:t>
            </w:r>
          </w:p>
          <w:p w:rsidR="008B0C86" w:rsidRPr="0086338C" w:rsidRDefault="008B0C86" w:rsidP="008B0C86">
            <w:pPr>
              <w:jc w:val="center"/>
              <w:rPr>
                <w:sz w:val="22"/>
                <w:szCs w:val="22"/>
              </w:rPr>
            </w:pPr>
            <w:r w:rsidRPr="0086338C">
              <w:rPr>
                <w:sz w:val="22"/>
                <w:szCs w:val="22"/>
              </w:rPr>
              <w:t>результат</w:t>
            </w:r>
            <w:r w:rsidRPr="0086338C">
              <w:rPr>
                <w:sz w:val="22"/>
                <w:szCs w:val="22"/>
                <w:lang w:val="en-US"/>
              </w:rPr>
              <w:t xml:space="preserve">, </w:t>
            </w:r>
            <w:r w:rsidRPr="0086338C">
              <w:rPr>
                <w:sz w:val="22"/>
                <w:szCs w:val="22"/>
              </w:rPr>
              <w:t>отчетные документы</w:t>
            </w:r>
          </w:p>
          <w:p w:rsidR="008B0C86" w:rsidRPr="0086338C" w:rsidRDefault="008B0C86" w:rsidP="008B0C86">
            <w:pPr>
              <w:jc w:val="center"/>
              <w:rPr>
                <w:b/>
                <w:sz w:val="22"/>
                <w:szCs w:val="22"/>
              </w:rPr>
            </w:pPr>
          </w:p>
        </w:tc>
      </w:tr>
      <w:tr w:rsidR="008B0C86" w:rsidRPr="0086338C" w:rsidTr="008B0C86">
        <w:tc>
          <w:tcPr>
            <w:tcW w:w="1560" w:type="dxa"/>
          </w:tcPr>
          <w:p w:rsidR="008B0C86" w:rsidRPr="0086338C" w:rsidRDefault="008B0C86" w:rsidP="008B0C86">
            <w:pPr>
              <w:rPr>
                <w:sz w:val="22"/>
                <w:szCs w:val="22"/>
              </w:rPr>
            </w:pPr>
            <w:r w:rsidRPr="0086338C">
              <w:rPr>
                <w:sz w:val="22"/>
                <w:szCs w:val="22"/>
              </w:rPr>
              <w:t>Р.Б. г. Уфа</w:t>
            </w:r>
          </w:p>
          <w:p w:rsidR="008B0C86" w:rsidRPr="0086338C" w:rsidRDefault="008B0C86" w:rsidP="008B0C86">
            <w:pPr>
              <w:rPr>
                <w:sz w:val="22"/>
                <w:szCs w:val="22"/>
              </w:rPr>
            </w:pPr>
            <w:r w:rsidRPr="0086338C">
              <w:rPr>
                <w:sz w:val="22"/>
                <w:szCs w:val="22"/>
              </w:rPr>
              <w:t>ул. Российская,19</w:t>
            </w:r>
          </w:p>
          <w:p w:rsidR="008B0C86" w:rsidRPr="0086338C" w:rsidRDefault="008B0C86" w:rsidP="008B0C86">
            <w:pPr>
              <w:rPr>
                <w:b/>
                <w:sz w:val="22"/>
                <w:szCs w:val="22"/>
              </w:rPr>
            </w:pPr>
          </w:p>
        </w:tc>
        <w:tc>
          <w:tcPr>
            <w:tcW w:w="2268" w:type="dxa"/>
          </w:tcPr>
          <w:p w:rsidR="008B0C86" w:rsidRPr="0086338C" w:rsidRDefault="008B0C86" w:rsidP="008B0C86">
            <w:pPr>
              <w:rPr>
                <w:sz w:val="22"/>
                <w:szCs w:val="22"/>
              </w:rPr>
            </w:pPr>
            <w:r w:rsidRPr="0086338C">
              <w:rPr>
                <w:bCs/>
                <w:sz w:val="22"/>
                <w:szCs w:val="22"/>
              </w:rPr>
              <w:t xml:space="preserve">Выполнение </w:t>
            </w:r>
            <w:r w:rsidRPr="002B6B5D">
              <w:rPr>
                <w:bCs/>
                <w:color w:val="FF0000"/>
                <w:sz w:val="22"/>
                <w:szCs w:val="22"/>
              </w:rPr>
              <w:t xml:space="preserve"> </w:t>
            </w:r>
            <w:r w:rsidRPr="0086338C">
              <w:rPr>
                <w:bCs/>
                <w:sz w:val="22"/>
                <w:szCs w:val="22"/>
              </w:rPr>
              <w:t>работ по монтажу автоматической системы пожаротушения (АСПТ) и автоматической пожарной сигнализации (АПС) ц</w:t>
            </w:r>
            <w:r w:rsidRPr="0086338C">
              <w:rPr>
                <w:sz w:val="22"/>
                <w:szCs w:val="22"/>
              </w:rPr>
              <w:t xml:space="preserve">ентрального архива ПАО «Башинформсвязь», </w:t>
            </w:r>
          </w:p>
        </w:tc>
        <w:tc>
          <w:tcPr>
            <w:tcW w:w="1701" w:type="dxa"/>
          </w:tcPr>
          <w:p w:rsidR="008B0C86" w:rsidRPr="0086338C" w:rsidRDefault="008B0C86" w:rsidP="008B0C86">
            <w:pPr>
              <w:rPr>
                <w:sz w:val="22"/>
                <w:szCs w:val="22"/>
              </w:rPr>
            </w:pPr>
            <w:r w:rsidRPr="0086338C">
              <w:rPr>
                <w:sz w:val="22"/>
                <w:szCs w:val="22"/>
              </w:rPr>
              <w:t>В соответ. с п</w:t>
            </w:r>
            <w:r>
              <w:rPr>
                <w:sz w:val="22"/>
                <w:szCs w:val="22"/>
              </w:rPr>
              <w:t>рил.1.1 и прил.</w:t>
            </w:r>
            <w:r w:rsidRPr="0086338C">
              <w:rPr>
                <w:sz w:val="22"/>
                <w:szCs w:val="22"/>
              </w:rPr>
              <w:t>1.2 к договору</w:t>
            </w:r>
          </w:p>
        </w:tc>
        <w:tc>
          <w:tcPr>
            <w:tcW w:w="1418" w:type="dxa"/>
          </w:tcPr>
          <w:p w:rsidR="008B0C86" w:rsidRPr="0086338C" w:rsidRDefault="008B0C86" w:rsidP="008B0C86">
            <w:pPr>
              <w:rPr>
                <w:sz w:val="22"/>
                <w:szCs w:val="22"/>
              </w:rPr>
            </w:pPr>
            <w:r w:rsidRPr="0086338C">
              <w:rPr>
                <w:sz w:val="22"/>
                <w:szCs w:val="22"/>
              </w:rPr>
              <w:t xml:space="preserve">В течение </w:t>
            </w:r>
          </w:p>
          <w:p w:rsidR="008B0C86" w:rsidRPr="0086338C" w:rsidRDefault="008B0C86" w:rsidP="008B0C86">
            <w:pPr>
              <w:rPr>
                <w:b/>
                <w:sz w:val="22"/>
                <w:szCs w:val="22"/>
              </w:rPr>
            </w:pPr>
            <w:r w:rsidRPr="0086338C">
              <w:rPr>
                <w:sz w:val="22"/>
                <w:szCs w:val="22"/>
              </w:rPr>
              <w:t>5 (пяти)</w:t>
            </w:r>
            <w:r w:rsidRPr="0086338C">
              <w:rPr>
                <w:b/>
                <w:sz w:val="22"/>
                <w:szCs w:val="22"/>
              </w:rPr>
              <w:t xml:space="preserve"> </w:t>
            </w:r>
            <w:r w:rsidRPr="0086338C">
              <w:rPr>
                <w:sz w:val="22"/>
                <w:szCs w:val="22"/>
              </w:rPr>
              <w:t>календ. дней с даты подписания договора</w:t>
            </w:r>
          </w:p>
        </w:tc>
        <w:tc>
          <w:tcPr>
            <w:tcW w:w="1559" w:type="dxa"/>
          </w:tcPr>
          <w:p w:rsidR="008B0C86" w:rsidRPr="0086338C" w:rsidRDefault="008B0C86" w:rsidP="008B0C86">
            <w:pPr>
              <w:rPr>
                <w:b/>
                <w:sz w:val="22"/>
                <w:szCs w:val="22"/>
              </w:rPr>
            </w:pPr>
            <w:r w:rsidRPr="0086338C">
              <w:rPr>
                <w:sz w:val="22"/>
                <w:szCs w:val="22"/>
              </w:rPr>
              <w:t>не более 30 календ. дней с даты подписания сторонами договора</w:t>
            </w:r>
          </w:p>
        </w:tc>
        <w:tc>
          <w:tcPr>
            <w:tcW w:w="2126" w:type="dxa"/>
          </w:tcPr>
          <w:p w:rsidR="008B0C86" w:rsidRPr="0086338C" w:rsidRDefault="008B0C86" w:rsidP="008B0C86">
            <w:pPr>
              <w:rPr>
                <w:sz w:val="22"/>
                <w:szCs w:val="22"/>
              </w:rPr>
            </w:pPr>
            <w:r w:rsidRPr="0086338C">
              <w:rPr>
                <w:sz w:val="22"/>
                <w:szCs w:val="22"/>
              </w:rPr>
              <w:t>Наличие исправных  систем АСПТ и АПС</w:t>
            </w:r>
            <w:r>
              <w:rPr>
                <w:sz w:val="22"/>
                <w:szCs w:val="22"/>
              </w:rPr>
              <w:t>,</w:t>
            </w:r>
            <w:r w:rsidRPr="0086338C">
              <w:rPr>
                <w:sz w:val="22"/>
                <w:szCs w:val="22"/>
              </w:rPr>
              <w:t xml:space="preserve"> соответствующих требованиям и гарантии.</w:t>
            </w:r>
          </w:p>
        </w:tc>
      </w:tr>
    </w:tbl>
    <w:p w:rsidR="008B0C86" w:rsidRDefault="008B0C86" w:rsidP="008B0C86">
      <w:pPr>
        <w:pStyle w:val="afffff3"/>
        <w:spacing w:line="360" w:lineRule="auto"/>
        <w:rPr>
          <w:sz w:val="22"/>
          <w:szCs w:val="22"/>
        </w:rPr>
      </w:pPr>
    </w:p>
    <w:tbl>
      <w:tblPr>
        <w:tblW w:w="10472" w:type="dxa"/>
        <w:tblInd w:w="-108" w:type="dxa"/>
        <w:tblLook w:val="0000" w:firstRow="0" w:lastRow="0" w:firstColumn="0" w:lastColumn="0" w:noHBand="0" w:noVBand="0"/>
      </w:tblPr>
      <w:tblGrid>
        <w:gridCol w:w="5638"/>
        <w:gridCol w:w="4834"/>
      </w:tblGrid>
      <w:tr w:rsidR="008B0C86" w:rsidRPr="00E420B1" w:rsidTr="008B0C86">
        <w:tc>
          <w:tcPr>
            <w:tcW w:w="5495" w:type="dxa"/>
          </w:tcPr>
          <w:p w:rsidR="008B0C86" w:rsidRPr="00E420B1" w:rsidRDefault="008B0C86" w:rsidP="008B0C86">
            <w:pPr>
              <w:tabs>
                <w:tab w:val="left" w:pos="993"/>
              </w:tabs>
              <w:suppressAutoHyphens/>
              <w:ind w:right="30"/>
              <w:rPr>
                <w:szCs w:val="20"/>
                <w:lang w:eastAsia="ar-SA"/>
              </w:rPr>
            </w:pPr>
            <w:r w:rsidRPr="00BB08D7">
              <w:rPr>
                <w:b/>
                <w:bCs/>
              </w:rPr>
              <w:t>Заказчик</w:t>
            </w:r>
            <w:r>
              <w:rPr>
                <w:b/>
                <w:bCs/>
              </w:rPr>
              <w:t>:</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b/>
                <w:bCs/>
              </w:rPr>
              <w:t>Подрядчик:</w:t>
            </w:r>
          </w:p>
        </w:tc>
      </w:tr>
      <w:tr w:rsidR="008B0C86" w:rsidRPr="00E420B1" w:rsidTr="008B0C86">
        <w:tc>
          <w:tcPr>
            <w:tcW w:w="5495" w:type="dxa"/>
          </w:tcPr>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Заместитель генерального директора</w:t>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по управлению персоналом и АХД</w:t>
            </w:r>
          </w:p>
          <w:p w:rsidR="008B0C86" w:rsidRPr="007340BF" w:rsidRDefault="008B0C86" w:rsidP="008B0C86">
            <w:pPr>
              <w:pStyle w:val="western"/>
              <w:spacing w:before="0" w:after="0"/>
              <w:rPr>
                <w:rFonts w:ascii="Times New Roman" w:hAnsi="Times New Roman" w:cs="Times New Roman"/>
                <w:lang w:eastAsia="en-US"/>
              </w:rPr>
            </w:pP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softHyphen/>
            </w:r>
            <w:r w:rsidRPr="007340BF">
              <w:rPr>
                <w:rFonts w:ascii="Times New Roman" w:hAnsi="Times New Roman" w:cs="Times New Roman"/>
                <w:lang w:eastAsia="en-US"/>
              </w:rPr>
              <w:softHyphen/>
              <w:t>______________________   Тимкин Д.С.</w:t>
            </w:r>
          </w:p>
          <w:p w:rsidR="008B0C86" w:rsidRPr="007340BF" w:rsidRDefault="008B0C86" w:rsidP="008B0C86">
            <w:pPr>
              <w:pStyle w:val="western"/>
              <w:spacing w:before="0" w:after="0"/>
              <w:ind w:right="1168"/>
              <w:jc w:val="right"/>
              <w:rPr>
                <w:rFonts w:ascii="Times New Roman" w:hAnsi="Times New Roman" w:cs="Times New Roman"/>
                <w:lang w:eastAsia="en-US"/>
              </w:rPr>
            </w:pPr>
            <w:r w:rsidRPr="007340B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w:t>
            </w:r>
            <w:r w:rsidRPr="007340BF">
              <w:rPr>
                <w:rFonts w:ascii="Times New Roman" w:hAnsi="Times New Roman" w:cs="Times New Roman"/>
                <w:noProof/>
                <w:lang w:eastAsia="en-US"/>
              </w:rPr>
              <w:fldChar w:fldCharType="end"/>
            </w:r>
            <w:r w:rsidRPr="007340BF">
              <w:rPr>
                <w:rFonts w:ascii="Times New Roman" w:hAnsi="Times New Roman" w:cs="Times New Roman"/>
                <w:noProof/>
                <w:lang w:eastAsia="en-US"/>
              </w:rPr>
              <w:t>. </w:t>
            </w:r>
            <w:r w:rsidRPr="007340B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7340BF">
              <w:rPr>
                <w:rFonts w:ascii="Times New Roman" w:hAnsi="Times New Roman" w:cs="Times New Roman"/>
                <w:noProof/>
                <w:lang w:eastAsia="en-US"/>
              </w:rPr>
              <w:instrText xml:space="preserve"> FORMTEXT </w:instrText>
            </w:r>
            <w:r w:rsidRPr="007340BF">
              <w:rPr>
                <w:rFonts w:ascii="Times New Roman" w:hAnsi="Times New Roman" w:cs="Times New Roman"/>
                <w:noProof/>
                <w:lang w:eastAsia="en-US"/>
              </w:rPr>
            </w:r>
            <w:r w:rsidRPr="007340BF">
              <w:rPr>
                <w:rFonts w:ascii="Times New Roman" w:hAnsi="Times New Roman" w:cs="Times New Roman"/>
                <w:noProof/>
                <w:lang w:eastAsia="en-US"/>
              </w:rPr>
              <w:fldChar w:fldCharType="separate"/>
            </w:r>
            <w:r w:rsidRPr="007340BF">
              <w:rPr>
                <w:rFonts w:ascii="Times New Roman" w:hAnsi="Times New Roman" w:cs="Times New Roman"/>
                <w:noProof/>
                <w:lang w:eastAsia="en-US"/>
              </w:rPr>
              <w:t>__________</w:t>
            </w:r>
            <w:r w:rsidRPr="007340BF">
              <w:rPr>
                <w:rFonts w:ascii="Times New Roman" w:hAnsi="Times New Roman" w:cs="Times New Roman"/>
                <w:noProof/>
                <w:lang w:eastAsia="en-US"/>
              </w:rPr>
              <w:fldChar w:fldCharType="end"/>
            </w:r>
          </w:p>
          <w:p w:rsidR="008B0C86" w:rsidRPr="007340BF" w:rsidRDefault="008B0C86" w:rsidP="008B0C86">
            <w:pPr>
              <w:pStyle w:val="western"/>
              <w:spacing w:before="0" w:after="0"/>
              <w:rPr>
                <w:rFonts w:ascii="Times New Roman" w:hAnsi="Times New Roman" w:cs="Times New Roman"/>
                <w:lang w:eastAsia="en-US"/>
              </w:rPr>
            </w:pPr>
            <w:r w:rsidRPr="007340BF">
              <w:rPr>
                <w:rFonts w:ascii="Times New Roman" w:hAnsi="Times New Roman" w:cs="Times New Roman"/>
                <w:lang w:eastAsia="en-US"/>
              </w:rPr>
              <w:t>м. п.</w:t>
            </w:r>
          </w:p>
        </w:tc>
        <w:tc>
          <w:tcPr>
            <w:tcW w:w="4712" w:type="dxa"/>
          </w:tcPr>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w:t>
            </w: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p>
          <w:p w:rsidR="008B0C86" w:rsidRPr="00E420B1" w:rsidRDefault="008B0C86" w:rsidP="008B0C86">
            <w:pPr>
              <w:pStyle w:val="western"/>
              <w:spacing w:before="0" w:after="0"/>
              <w:rPr>
                <w:rFonts w:ascii="Times New Roman" w:hAnsi="Times New Roman" w:cs="Times New Roman"/>
                <w:lang w:eastAsia="en-US"/>
              </w:rPr>
            </w:pPr>
            <w:r w:rsidRPr="00E420B1">
              <w:rPr>
                <w:rFonts w:ascii="Times New Roman" w:hAnsi="Times New Roman" w:cs="Times New Roman"/>
                <w:lang w:eastAsia="en-US"/>
              </w:rPr>
              <w:t>______________________ ___________</w:t>
            </w:r>
          </w:p>
          <w:p w:rsidR="008B0C86" w:rsidRPr="00E420B1" w:rsidRDefault="008B0C86" w:rsidP="008B0C86">
            <w:pPr>
              <w:pStyle w:val="western"/>
              <w:spacing w:before="0" w:after="0"/>
              <w:ind w:right="493"/>
              <w:jc w:val="right"/>
              <w:rPr>
                <w:rFonts w:ascii="Times New Roman" w:hAnsi="Times New Roman" w:cs="Times New Roman"/>
                <w:noProof/>
                <w:lang w:eastAsia="en-US"/>
              </w:rPr>
            </w:pPr>
            <w:r w:rsidRPr="00E420B1">
              <w:rPr>
                <w:rFonts w:ascii="Times New Roman" w:hAnsi="Times New Roman" w:cs="Times New Roman"/>
                <w:noProof/>
                <w:lang w:eastAsia="en-US"/>
              </w:rPr>
              <w:tab/>
            </w:r>
            <w:r w:rsidRPr="00E420B1">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w:t>
            </w:r>
            <w:r w:rsidRPr="00E420B1">
              <w:rPr>
                <w:rFonts w:ascii="Times New Roman" w:hAnsi="Times New Roman" w:cs="Times New Roman"/>
                <w:noProof/>
                <w:lang w:eastAsia="en-US"/>
              </w:rPr>
              <w:fldChar w:fldCharType="end"/>
            </w:r>
            <w:r w:rsidRPr="00E420B1">
              <w:rPr>
                <w:rFonts w:ascii="Times New Roman" w:hAnsi="Times New Roman" w:cs="Times New Roman"/>
                <w:noProof/>
                <w:lang w:eastAsia="en-US"/>
              </w:rPr>
              <w:t>. </w:t>
            </w:r>
            <w:r w:rsidRPr="00E420B1">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E420B1">
              <w:rPr>
                <w:rFonts w:ascii="Times New Roman" w:hAnsi="Times New Roman" w:cs="Times New Roman"/>
                <w:noProof/>
                <w:lang w:eastAsia="en-US"/>
              </w:rPr>
              <w:instrText xml:space="preserve"> FORMTEXT </w:instrText>
            </w:r>
            <w:r w:rsidRPr="00E420B1">
              <w:rPr>
                <w:rFonts w:ascii="Times New Roman" w:hAnsi="Times New Roman" w:cs="Times New Roman"/>
                <w:noProof/>
                <w:lang w:eastAsia="en-US"/>
              </w:rPr>
            </w:r>
            <w:r w:rsidRPr="00E420B1">
              <w:rPr>
                <w:rFonts w:ascii="Times New Roman" w:hAnsi="Times New Roman" w:cs="Times New Roman"/>
                <w:noProof/>
                <w:lang w:eastAsia="en-US"/>
              </w:rPr>
              <w:fldChar w:fldCharType="separate"/>
            </w:r>
            <w:r w:rsidRPr="00E420B1">
              <w:rPr>
                <w:rFonts w:ascii="Times New Roman" w:hAnsi="Times New Roman" w:cs="Times New Roman"/>
                <w:noProof/>
                <w:lang w:eastAsia="en-US"/>
              </w:rPr>
              <w:t>__________</w:t>
            </w:r>
            <w:r w:rsidRPr="00E420B1">
              <w:rPr>
                <w:rFonts w:ascii="Times New Roman" w:hAnsi="Times New Roman" w:cs="Times New Roman"/>
                <w:noProof/>
                <w:lang w:eastAsia="en-US"/>
              </w:rPr>
              <w:fldChar w:fldCharType="end"/>
            </w:r>
          </w:p>
          <w:p w:rsidR="008B0C86" w:rsidRPr="00E420B1" w:rsidRDefault="008B0C86" w:rsidP="008B0C86">
            <w:pPr>
              <w:pStyle w:val="western"/>
              <w:tabs>
                <w:tab w:val="left" w:pos="666"/>
                <w:tab w:val="right" w:pos="4368"/>
              </w:tabs>
              <w:spacing w:before="0" w:after="0"/>
              <w:jc w:val="left"/>
              <w:rPr>
                <w:rFonts w:ascii="Times New Roman" w:hAnsi="Times New Roman" w:cs="Times New Roman"/>
                <w:lang w:eastAsia="en-US"/>
              </w:rPr>
            </w:pPr>
            <w:r w:rsidRPr="00E420B1">
              <w:rPr>
                <w:rFonts w:ascii="Times New Roman" w:hAnsi="Times New Roman" w:cs="Times New Roman"/>
                <w:lang w:eastAsia="en-US"/>
              </w:rPr>
              <w:t>м. п.</w:t>
            </w:r>
          </w:p>
        </w:tc>
      </w:tr>
    </w:tbl>
    <w:p w:rsidR="008B0C86" w:rsidRPr="0086338C" w:rsidRDefault="008B0C86" w:rsidP="008B0C86">
      <w:pPr>
        <w:pStyle w:val="afffff3"/>
        <w:spacing w:line="360" w:lineRule="auto"/>
        <w:rPr>
          <w:sz w:val="22"/>
          <w:szCs w:val="22"/>
        </w:rPr>
      </w:pPr>
    </w:p>
    <w:sectPr w:rsidR="008B0C86" w:rsidRPr="0086338C" w:rsidSect="001A2E80">
      <w:headerReference w:type="even" r:id="rId50"/>
      <w:headerReference w:type="default" r:id="rId51"/>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C86" w:rsidRDefault="008B0C86" w:rsidP="00341A9D">
      <w:r>
        <w:separator/>
      </w:r>
    </w:p>
  </w:endnote>
  <w:endnote w:type="continuationSeparator" w:id="0">
    <w:p w:rsidR="008B0C86" w:rsidRDefault="008B0C86"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C86" w:rsidRDefault="008B0C86" w:rsidP="00341A9D">
      <w:r>
        <w:separator/>
      </w:r>
    </w:p>
  </w:footnote>
  <w:footnote w:type="continuationSeparator" w:id="0">
    <w:p w:rsidR="008B0C86" w:rsidRDefault="008B0C86" w:rsidP="00341A9D">
      <w:r>
        <w:continuationSeparator/>
      </w:r>
    </w:p>
  </w:footnote>
  <w:footnote w:id="1">
    <w:p w:rsidR="008B0C86" w:rsidRDefault="008B0C86" w:rsidP="00341A9D">
      <w:pPr>
        <w:pStyle w:val="ConsPlusNormal"/>
        <w:ind w:firstLine="540"/>
        <w:jc w:val="both"/>
      </w:pPr>
      <w:r w:rsidRPr="00777613">
        <w:rPr>
          <w:rStyle w:val="aff0"/>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8B0C86" w:rsidRPr="009831A8" w:rsidRDefault="008B0C86" w:rsidP="00341A9D">
      <w:pPr>
        <w:pStyle w:val="afe"/>
        <w:rPr>
          <w:sz w:val="18"/>
          <w:szCs w:val="18"/>
        </w:rPr>
      </w:pPr>
      <w:r w:rsidRPr="00DD3C81">
        <w:rPr>
          <w:rStyle w:val="aff0"/>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b"/>
            <w:sz w:val="18"/>
            <w:szCs w:val="18"/>
          </w:rPr>
          <w:t>www.</w:t>
        </w:r>
        <w:r w:rsidRPr="00BC6D39">
          <w:rPr>
            <w:rStyle w:val="ab"/>
            <w:sz w:val="18"/>
            <w:szCs w:val="18"/>
            <w:lang w:val="en-US"/>
          </w:rPr>
          <w:t>bashtel</w:t>
        </w:r>
        <w:r w:rsidRPr="00BC6D39">
          <w:rPr>
            <w:rStyle w:val="ab"/>
            <w:sz w:val="18"/>
            <w:szCs w:val="18"/>
          </w:rPr>
          <w:t>.ru</w:t>
        </w:r>
      </w:hyperlink>
      <w:r>
        <w:rPr>
          <w:sz w:val="18"/>
          <w:szCs w:val="18"/>
        </w:rPr>
        <w:t xml:space="preserve"> .</w:t>
      </w:r>
    </w:p>
    <w:p w:rsidR="008B0C86" w:rsidRPr="00DD3C81" w:rsidRDefault="008B0C86" w:rsidP="00341A9D">
      <w:pPr>
        <w:pStyle w:val="af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86" w:rsidRDefault="008B0C86">
    <w:pPr>
      <w:pStyle w:val="ad"/>
      <w:jc w:val="center"/>
    </w:pPr>
    <w:r>
      <w:fldChar w:fldCharType="begin"/>
    </w:r>
    <w:r>
      <w:instrText>PAGE   \* MERGEFORMAT</w:instrText>
    </w:r>
    <w:r>
      <w:fldChar w:fldCharType="separate"/>
    </w:r>
    <w:r w:rsidR="005C0DC5">
      <w:rPr>
        <w:noProof/>
      </w:rPr>
      <w:t>21</w:t>
    </w:r>
    <w:r>
      <w:fldChar w:fldCharType="end"/>
    </w:r>
  </w:p>
  <w:p w:rsidR="008B0C86" w:rsidRDefault="008B0C8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86" w:rsidRDefault="008B0C86">
    <w:pPr>
      <w:pStyle w:val="ad"/>
      <w:jc w:val="center"/>
    </w:pPr>
    <w:r>
      <w:fldChar w:fldCharType="begin"/>
    </w:r>
    <w:r>
      <w:instrText>PAGE   \* MERGEFORMAT</w:instrText>
    </w:r>
    <w:r>
      <w:fldChar w:fldCharType="separate"/>
    </w:r>
    <w:r w:rsidR="005C0DC5">
      <w:rPr>
        <w:noProof/>
      </w:rPr>
      <w:t>16</w:t>
    </w:r>
    <w:r>
      <w:fldChar w:fldCharType="end"/>
    </w:r>
  </w:p>
  <w:p w:rsidR="008B0C86" w:rsidRDefault="008B0C8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86" w:rsidRDefault="008B0C86">
    <w:pPr>
      <w:pStyle w:val="ad"/>
    </w:pPr>
  </w:p>
  <w:p w:rsidR="008B0C86" w:rsidRDefault="008B0C8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86" w:rsidRDefault="008B0C86" w:rsidP="001A2E80">
    <w:pPr>
      <w:pStyle w:val="ad"/>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8B0C86" w:rsidRDefault="008B0C86">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86" w:rsidRDefault="008B0C86" w:rsidP="001A2E80">
    <w:pPr>
      <w:pStyle w:val="ad"/>
      <w:jc w:val="center"/>
    </w:pPr>
    <w:r>
      <w:fldChar w:fldCharType="begin"/>
    </w:r>
    <w:r>
      <w:instrText>PAGE   \* MERGEFORMAT</w:instrText>
    </w:r>
    <w:r>
      <w:fldChar w:fldCharType="separate"/>
    </w:r>
    <w:r w:rsidR="005C0DC5">
      <w:rPr>
        <w:noProof/>
      </w:rPr>
      <w:t>35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D68931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9B25AA"/>
    <w:multiLevelType w:val="multilevel"/>
    <w:tmpl w:val="391E92C0"/>
    <w:lvl w:ilvl="0">
      <w:start w:val="1"/>
      <w:numFmt w:val="bullet"/>
      <w:pStyle w:val="2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5"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4308CA"/>
    <w:multiLevelType w:val="hybridMultilevel"/>
    <w:tmpl w:val="A2506C26"/>
    <w:lvl w:ilvl="0" w:tplc="5B925BA2">
      <w:start w:val="1"/>
      <w:numFmt w:val="decimal"/>
      <w:pStyle w:val="a3"/>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4DF0831"/>
    <w:multiLevelType w:val="hybridMultilevel"/>
    <w:tmpl w:val="853265AC"/>
    <w:lvl w:ilvl="0" w:tplc="FFFFFFFF">
      <w:start w:val="1"/>
      <w:numFmt w:val="bullet"/>
      <w:pStyle w:val="a4"/>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1"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2"/>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2"/>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51BA2024"/>
    <w:multiLevelType w:val="multilevel"/>
    <w:tmpl w:val="67BC22C4"/>
    <w:lvl w:ilvl="0">
      <w:start w:val="1"/>
      <w:numFmt w:val="decimal"/>
      <w:pStyle w:val="a6"/>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CFA242F"/>
    <w:multiLevelType w:val="hybridMultilevel"/>
    <w:tmpl w:val="DED88EEA"/>
    <w:lvl w:ilvl="0" w:tplc="C9AC5E7E">
      <w:start w:val="1"/>
      <w:numFmt w:val="decimal"/>
      <w:pStyle w:val="23"/>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2"/>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E56BD"/>
    <w:multiLevelType w:val="multilevel"/>
    <w:tmpl w:val="1BF6F132"/>
    <w:styleLink w:val="24"/>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2"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5"/>
      <w:lvlText w:val="%2."/>
      <w:lvlJc w:val="left"/>
      <w:pPr>
        <w:tabs>
          <w:tab w:val="num" w:pos="1440"/>
        </w:tabs>
        <w:ind w:left="1440" w:hanging="360"/>
      </w:pPr>
      <w:rPr>
        <w:rFonts w:cs="Times New Roman"/>
      </w:rPr>
    </w:lvl>
    <w:lvl w:ilvl="2" w:tplc="C220DCFA">
      <w:start w:val="1"/>
      <w:numFmt w:val="decimal"/>
      <w:pStyle w:val="33"/>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44B3636"/>
    <w:multiLevelType w:val="hybridMultilevel"/>
    <w:tmpl w:val="D7567AB2"/>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5" w15:restartNumberingAfterBreak="0">
    <w:nsid w:val="7A93246B"/>
    <w:multiLevelType w:val="hybridMultilevel"/>
    <w:tmpl w:val="829E53A0"/>
    <w:lvl w:ilvl="0" w:tplc="ADB69FC4">
      <w:start w:val="1"/>
      <w:numFmt w:val="upperRoman"/>
      <w:pStyle w:val="26"/>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C47746A"/>
    <w:multiLevelType w:val="hybridMultilevel"/>
    <w:tmpl w:val="81C0323E"/>
    <w:lvl w:ilvl="0" w:tplc="C90201E0">
      <w:start w:val="1"/>
      <w:numFmt w:val="decimal"/>
      <w:lvlText w:val="%1."/>
      <w:lvlJc w:val="left"/>
      <w:pPr>
        <w:tabs>
          <w:tab w:val="num" w:pos="900"/>
        </w:tabs>
        <w:ind w:left="900" w:hanging="360"/>
      </w:pPr>
      <w:rPr>
        <w:b/>
        <w:sz w:val="24"/>
        <w:szCs w:val="24"/>
      </w:rPr>
    </w:lvl>
    <w:lvl w:ilvl="1" w:tplc="6FAC7F70">
      <w:numFmt w:val="none"/>
      <w:lvlText w:val=""/>
      <w:lvlJc w:val="left"/>
      <w:pPr>
        <w:tabs>
          <w:tab w:val="num" w:pos="360"/>
        </w:tabs>
        <w:ind w:left="0" w:firstLine="0"/>
      </w:pPr>
    </w:lvl>
    <w:lvl w:ilvl="2" w:tplc="6DA82714">
      <w:numFmt w:val="none"/>
      <w:lvlText w:val=""/>
      <w:lvlJc w:val="left"/>
      <w:pPr>
        <w:tabs>
          <w:tab w:val="num" w:pos="360"/>
        </w:tabs>
        <w:ind w:left="0" w:firstLine="0"/>
      </w:pPr>
    </w:lvl>
    <w:lvl w:ilvl="3" w:tplc="AD8EB324">
      <w:numFmt w:val="none"/>
      <w:lvlText w:val=""/>
      <w:lvlJc w:val="left"/>
      <w:pPr>
        <w:tabs>
          <w:tab w:val="num" w:pos="360"/>
        </w:tabs>
        <w:ind w:left="0" w:firstLine="0"/>
      </w:pPr>
    </w:lvl>
    <w:lvl w:ilvl="4" w:tplc="EB000220">
      <w:numFmt w:val="none"/>
      <w:lvlText w:val=""/>
      <w:lvlJc w:val="left"/>
      <w:pPr>
        <w:tabs>
          <w:tab w:val="num" w:pos="360"/>
        </w:tabs>
        <w:ind w:left="0" w:firstLine="0"/>
      </w:pPr>
    </w:lvl>
    <w:lvl w:ilvl="5" w:tplc="C7D6155C">
      <w:numFmt w:val="none"/>
      <w:lvlText w:val=""/>
      <w:lvlJc w:val="left"/>
      <w:pPr>
        <w:tabs>
          <w:tab w:val="num" w:pos="360"/>
        </w:tabs>
        <w:ind w:left="0" w:firstLine="0"/>
      </w:pPr>
    </w:lvl>
    <w:lvl w:ilvl="6" w:tplc="E45675D8">
      <w:numFmt w:val="none"/>
      <w:lvlText w:val=""/>
      <w:lvlJc w:val="left"/>
      <w:pPr>
        <w:tabs>
          <w:tab w:val="num" w:pos="360"/>
        </w:tabs>
        <w:ind w:left="0" w:firstLine="0"/>
      </w:pPr>
    </w:lvl>
    <w:lvl w:ilvl="7" w:tplc="646CDFA0">
      <w:numFmt w:val="none"/>
      <w:lvlText w:val=""/>
      <w:lvlJc w:val="left"/>
      <w:pPr>
        <w:tabs>
          <w:tab w:val="num" w:pos="360"/>
        </w:tabs>
        <w:ind w:left="0" w:firstLine="0"/>
      </w:pPr>
    </w:lvl>
    <w:lvl w:ilvl="8" w:tplc="824C2890">
      <w:numFmt w:val="none"/>
      <w:lvlText w:val=""/>
      <w:lvlJc w:val="left"/>
      <w:pPr>
        <w:tabs>
          <w:tab w:val="num" w:pos="360"/>
        </w:tabs>
        <w:ind w:left="0" w:firstLine="0"/>
      </w:pPr>
    </w:lvl>
  </w:abstractNum>
  <w:num w:numId="1">
    <w:abstractNumId w:val="35"/>
  </w:num>
  <w:num w:numId="2">
    <w:abstractNumId w:val="25"/>
  </w:num>
  <w:num w:numId="3">
    <w:abstractNumId w:val="23"/>
  </w:num>
  <w:num w:numId="4">
    <w:abstractNumId w:val="3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12"/>
  </w:num>
  <w:num w:numId="10">
    <w:abstractNumId w:val="8"/>
    <w:lvlOverride w:ilvl="0">
      <w:startOverride w:val="1"/>
    </w:lvlOverride>
  </w:num>
  <w:num w:numId="11">
    <w:abstractNumId w:val="7"/>
  </w:num>
  <w:num w:numId="12">
    <w:abstractNumId w:val="6"/>
  </w:num>
  <w:num w:numId="13">
    <w:abstractNumId w:val="2"/>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9"/>
  </w:num>
  <w:num w:numId="19">
    <w:abstractNumId w:val="10"/>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1"/>
  </w:num>
  <w:num w:numId="22">
    <w:abstractNumId w:val="4"/>
  </w:num>
  <w:num w:numId="23">
    <w:abstractNumId w:val="30"/>
  </w:num>
  <w:num w:numId="24">
    <w:abstractNumId w:val="11"/>
  </w:num>
  <w:num w:numId="25">
    <w:abstractNumId w:val="24"/>
  </w:num>
  <w:num w:numId="26">
    <w:abstractNumId w:val="13"/>
  </w:num>
  <w:num w:numId="27">
    <w:abstractNumId w:val="5"/>
  </w:num>
  <w:num w:numId="28">
    <w:abstractNumId w:val="3"/>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4"/>
  </w:num>
  <w:num w:numId="32">
    <w:abstractNumId w:val="19"/>
  </w:num>
  <w:num w:numId="33">
    <w:abstractNumId w:val="18"/>
  </w:num>
  <w:num w:numId="34">
    <w:abstractNumId w:val="26"/>
  </w:num>
  <w:num w:numId="35">
    <w:abstractNumId w:val="27"/>
  </w:num>
  <w:num w:numId="36">
    <w:abstractNumId w:val="34"/>
  </w:num>
  <w:num w:numId="37">
    <w:abstractNumId w:val="36"/>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2384"/>
    <w:rsid w:val="0004582B"/>
    <w:rsid w:val="0009104E"/>
    <w:rsid w:val="000A022E"/>
    <w:rsid w:val="000B6E89"/>
    <w:rsid w:val="000D2CD6"/>
    <w:rsid w:val="000E7D16"/>
    <w:rsid w:val="00122F94"/>
    <w:rsid w:val="00132B6E"/>
    <w:rsid w:val="00143BD0"/>
    <w:rsid w:val="001A2E80"/>
    <w:rsid w:val="001A659C"/>
    <w:rsid w:val="001B6BB1"/>
    <w:rsid w:val="001D4285"/>
    <w:rsid w:val="001E4F5B"/>
    <w:rsid w:val="0021056B"/>
    <w:rsid w:val="00221F03"/>
    <w:rsid w:val="00236BFF"/>
    <w:rsid w:val="0026494D"/>
    <w:rsid w:val="002A625F"/>
    <w:rsid w:val="002B4151"/>
    <w:rsid w:val="002E2F30"/>
    <w:rsid w:val="002E309C"/>
    <w:rsid w:val="0032635D"/>
    <w:rsid w:val="00341A9D"/>
    <w:rsid w:val="00344DB1"/>
    <w:rsid w:val="00351857"/>
    <w:rsid w:val="00370275"/>
    <w:rsid w:val="00391F21"/>
    <w:rsid w:val="003A7956"/>
    <w:rsid w:val="00400F4E"/>
    <w:rsid w:val="00430A27"/>
    <w:rsid w:val="004A40ED"/>
    <w:rsid w:val="004C0192"/>
    <w:rsid w:val="004E1E0B"/>
    <w:rsid w:val="004F4DFA"/>
    <w:rsid w:val="0052582A"/>
    <w:rsid w:val="00531584"/>
    <w:rsid w:val="00536F08"/>
    <w:rsid w:val="005557CD"/>
    <w:rsid w:val="00580B84"/>
    <w:rsid w:val="005906B2"/>
    <w:rsid w:val="005C0DC5"/>
    <w:rsid w:val="005F3042"/>
    <w:rsid w:val="005F69F2"/>
    <w:rsid w:val="006070D5"/>
    <w:rsid w:val="00673C39"/>
    <w:rsid w:val="006A057D"/>
    <w:rsid w:val="006D4C52"/>
    <w:rsid w:val="006F5D2B"/>
    <w:rsid w:val="00711E0F"/>
    <w:rsid w:val="00741ED9"/>
    <w:rsid w:val="0075001B"/>
    <w:rsid w:val="007659F6"/>
    <w:rsid w:val="00771392"/>
    <w:rsid w:val="007729D3"/>
    <w:rsid w:val="00787E9A"/>
    <w:rsid w:val="00801ECD"/>
    <w:rsid w:val="00860514"/>
    <w:rsid w:val="008B0C86"/>
    <w:rsid w:val="00946D5F"/>
    <w:rsid w:val="00952A80"/>
    <w:rsid w:val="00953470"/>
    <w:rsid w:val="00972A4A"/>
    <w:rsid w:val="009831A8"/>
    <w:rsid w:val="009A2D5A"/>
    <w:rsid w:val="009A56FC"/>
    <w:rsid w:val="009B5C08"/>
    <w:rsid w:val="009E407D"/>
    <w:rsid w:val="00A356F2"/>
    <w:rsid w:val="00A436A7"/>
    <w:rsid w:val="00A43E0B"/>
    <w:rsid w:val="00A54E54"/>
    <w:rsid w:val="00A71E60"/>
    <w:rsid w:val="00AE1F47"/>
    <w:rsid w:val="00B8522F"/>
    <w:rsid w:val="00BC63EF"/>
    <w:rsid w:val="00BD4F7E"/>
    <w:rsid w:val="00C010AE"/>
    <w:rsid w:val="00C02AE1"/>
    <w:rsid w:val="00C51035"/>
    <w:rsid w:val="00C52DD4"/>
    <w:rsid w:val="00C65830"/>
    <w:rsid w:val="00C713FC"/>
    <w:rsid w:val="00CA3B07"/>
    <w:rsid w:val="00CC28BA"/>
    <w:rsid w:val="00D45C77"/>
    <w:rsid w:val="00D471FA"/>
    <w:rsid w:val="00D66084"/>
    <w:rsid w:val="00DC0EF2"/>
    <w:rsid w:val="00DF06FF"/>
    <w:rsid w:val="00DF18F2"/>
    <w:rsid w:val="00E00E47"/>
    <w:rsid w:val="00E313F8"/>
    <w:rsid w:val="00E455A3"/>
    <w:rsid w:val="00E84B1C"/>
    <w:rsid w:val="00E959DD"/>
    <w:rsid w:val="00EB0525"/>
    <w:rsid w:val="00EB3BDD"/>
    <w:rsid w:val="00F56F05"/>
    <w:rsid w:val="00F65778"/>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7"/>
    <w:next w:val="a7"/>
    <w:link w:val="15"/>
    <w:qFormat/>
    <w:rsid w:val="00341A9D"/>
    <w:pPr>
      <w:keepNext/>
      <w:keepLines/>
      <w:spacing w:before="480"/>
      <w:outlineLvl w:val="0"/>
    </w:pPr>
    <w:rPr>
      <w:rFonts w:ascii="Cambria" w:hAnsi="Cambria"/>
      <w:b/>
      <w:bCs/>
      <w:color w:val="365F91"/>
      <w:sz w:val="28"/>
      <w:szCs w:val="28"/>
    </w:rPr>
  </w:style>
  <w:style w:type="paragraph" w:styleId="27">
    <w:name w:val="heading 2"/>
    <w:aliases w:val="H2,H2 Знак,2,22,A,A.B.C.,CHS,Gliederung2,H,H2-Heading 2,H21,H22,HD2,Header2,Heading 2 Hidden,Heading Indent No L2,Heading2,Level 2 Topic Heading,Major,Numbered text 3,RTC,h2,heading2,iz2,l2,list 2,list2,Б2,Заголовок 21,Раздел Знак,Header 2"/>
    <w:basedOn w:val="a7"/>
    <w:next w:val="a7"/>
    <w:link w:val="28"/>
    <w:qFormat/>
    <w:rsid w:val="00341A9D"/>
    <w:pPr>
      <w:keepNext/>
      <w:keepLines/>
      <w:spacing w:before="200"/>
      <w:outlineLvl w:val="1"/>
    </w:pPr>
    <w:rPr>
      <w:rFonts w:ascii="Cambria" w:hAnsi="Cambria"/>
      <w:b/>
      <w:bCs/>
      <w:color w:val="4F81BD"/>
      <w:sz w:val="26"/>
      <w:szCs w:val="26"/>
    </w:rPr>
  </w:style>
  <w:style w:type="paragraph" w:styleId="34">
    <w:name w:val="heading 3"/>
    <w:aliases w:val=" Знак2,Знак2,H3,h3,L3,3,l3,list 3,Head 3,Kop 3V,CT,RFP Alaitel,ITT t3,PA Minor Section,TE Heading,H3-Heading 3,l3.3,list3,subhead,Heading3,1.,Heading No. L3,Section,H3-Heading 31,31,l3.31,h31,l31,list 31,list31,heading 31,Section1,OdsKap3"/>
    <w:basedOn w:val="a7"/>
    <w:next w:val="a7"/>
    <w:link w:val="35"/>
    <w:qFormat/>
    <w:rsid w:val="00341A9D"/>
    <w:pPr>
      <w:keepNext/>
      <w:keepLines/>
      <w:spacing w:before="200"/>
      <w:outlineLvl w:val="2"/>
    </w:pPr>
    <w:rPr>
      <w:rFonts w:ascii="Cambria" w:hAnsi="Cambria"/>
      <w:b/>
      <w:bCs/>
      <w:color w:val="4F81BD"/>
    </w:rPr>
  </w:style>
  <w:style w:type="paragraph" w:styleId="42">
    <w:name w:val="heading 4"/>
    <w:basedOn w:val="a7"/>
    <w:next w:val="a7"/>
    <w:link w:val="43"/>
    <w:qFormat/>
    <w:rsid w:val="00341A9D"/>
    <w:pPr>
      <w:keepNext/>
      <w:keepLines/>
      <w:spacing w:before="200"/>
      <w:outlineLvl w:val="3"/>
    </w:pPr>
    <w:rPr>
      <w:rFonts w:ascii="Cambria" w:hAnsi="Cambria"/>
      <w:b/>
      <w:bCs/>
      <w:i/>
      <w:iCs/>
      <w:color w:val="4F81BD"/>
    </w:rPr>
  </w:style>
  <w:style w:type="paragraph" w:styleId="51">
    <w:name w:val="heading 5"/>
    <w:basedOn w:val="a7"/>
    <w:next w:val="a7"/>
    <w:link w:val="52"/>
    <w:qFormat/>
    <w:rsid w:val="00341A9D"/>
    <w:pPr>
      <w:keepNext/>
      <w:outlineLvl w:val="4"/>
    </w:pPr>
    <w:rPr>
      <w:b/>
      <w:i/>
      <w:sz w:val="26"/>
      <w:szCs w:val="26"/>
    </w:rPr>
  </w:style>
  <w:style w:type="paragraph" w:styleId="6">
    <w:name w:val="heading 6"/>
    <w:basedOn w:val="a7"/>
    <w:next w:val="a7"/>
    <w:link w:val="60"/>
    <w:qFormat/>
    <w:rsid w:val="00341A9D"/>
    <w:pPr>
      <w:keepNext/>
      <w:ind w:firstLine="709"/>
      <w:jc w:val="right"/>
      <w:outlineLvl w:val="5"/>
    </w:pPr>
    <w:rPr>
      <w:b/>
      <w:sz w:val="26"/>
      <w:szCs w:val="26"/>
    </w:rPr>
  </w:style>
  <w:style w:type="paragraph" w:styleId="7">
    <w:name w:val="heading 7"/>
    <w:basedOn w:val="a7"/>
    <w:next w:val="a7"/>
    <w:link w:val="70"/>
    <w:qFormat/>
    <w:rsid w:val="00341A9D"/>
    <w:pPr>
      <w:tabs>
        <w:tab w:val="num" w:pos="3469"/>
      </w:tabs>
      <w:spacing w:before="240" w:after="60"/>
      <w:ind w:left="3469" w:hanging="1296"/>
      <w:outlineLvl w:val="6"/>
    </w:pPr>
  </w:style>
  <w:style w:type="paragraph" w:styleId="8">
    <w:name w:val="heading 8"/>
    <w:basedOn w:val="a7"/>
    <w:next w:val="a7"/>
    <w:link w:val="80"/>
    <w:qFormat/>
    <w:rsid w:val="00341A9D"/>
    <w:pPr>
      <w:keepNext/>
      <w:keepLines/>
      <w:spacing w:before="200"/>
      <w:outlineLvl w:val="7"/>
    </w:pPr>
    <w:rPr>
      <w:rFonts w:ascii="Cambria" w:hAnsi="Cambria"/>
      <w:color w:val="404040"/>
      <w:sz w:val="20"/>
      <w:szCs w:val="20"/>
    </w:rPr>
  </w:style>
  <w:style w:type="paragraph" w:styleId="9">
    <w:name w:val="heading 9"/>
    <w:basedOn w:val="a7"/>
    <w:next w:val="a7"/>
    <w:link w:val="90"/>
    <w:qFormat/>
    <w:rsid w:val="00341A9D"/>
    <w:pPr>
      <w:keepNext/>
      <w:overflowPunct w:val="0"/>
      <w:autoSpaceDE w:val="0"/>
      <w:autoSpaceDN w:val="0"/>
      <w:adjustRightInd w:val="0"/>
      <w:jc w:val="center"/>
      <w:outlineLvl w:val="8"/>
    </w:pPr>
    <w:rPr>
      <w:bCs/>
      <w:i/>
      <w:iCs/>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4"/>
    <w:rsid w:val="00341A9D"/>
    <w:rPr>
      <w:rFonts w:ascii="Cambria" w:eastAsia="Times New Roman" w:hAnsi="Cambria" w:cs="Times New Roman"/>
      <w:b/>
      <w:bCs/>
      <w:color w:val="365F91"/>
      <w:sz w:val="28"/>
      <w:szCs w:val="28"/>
      <w:lang w:eastAsia="ru-RU"/>
    </w:rPr>
  </w:style>
  <w:style w:type="character" w:customStyle="1" w:styleId="28">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8"/>
    <w:link w:val="27"/>
    <w:rsid w:val="00341A9D"/>
    <w:rPr>
      <w:rFonts w:ascii="Cambria" w:eastAsia="Times New Roman" w:hAnsi="Cambria" w:cs="Times New Roman"/>
      <w:b/>
      <w:bCs/>
      <w:color w:val="4F81BD"/>
      <w:sz w:val="26"/>
      <w:szCs w:val="26"/>
      <w:lang w:eastAsia="ru-RU"/>
    </w:rPr>
  </w:style>
  <w:style w:type="character" w:customStyle="1" w:styleId="35">
    <w:name w:val="Заголовок 3 Знак"/>
    <w:aliases w:val=" Знак2 Знак,Знак2 Знак,H3 Знак,h3 Знак,L3 Знак,3 Знак,l3 Знак,list 3 Знак,Head 3 Знак,Kop 3V Знак,CT Знак,RFP Alaitel Знак,ITT t3 Знак,PA Minor Section Знак,TE Heading Знак,H3-Heading 3 Знак,l3.3 Знак,list3 Знак,subhead Знак,1. Знак"/>
    <w:basedOn w:val="a8"/>
    <w:link w:val="34"/>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8"/>
    <w:link w:val="42"/>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8"/>
    <w:link w:val="51"/>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8"/>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8"/>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8"/>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7"/>
    <w:next w:val="a7"/>
    <w:rsid w:val="00341A9D"/>
    <w:pPr>
      <w:keepNext/>
      <w:snapToGrid w:val="0"/>
      <w:jc w:val="center"/>
    </w:pPr>
    <w:rPr>
      <w:szCs w:val="20"/>
    </w:rPr>
  </w:style>
  <w:style w:type="paragraph" w:customStyle="1" w:styleId="rvps1">
    <w:name w:val="rvps1"/>
    <w:basedOn w:val="a7"/>
    <w:rsid w:val="00341A9D"/>
    <w:pPr>
      <w:jc w:val="center"/>
    </w:pPr>
  </w:style>
  <w:style w:type="character" w:styleId="ab">
    <w:name w:val="Hyperlink"/>
    <w:unhideWhenUsed/>
    <w:rsid w:val="00341A9D"/>
    <w:rPr>
      <w:color w:val="0000FF"/>
      <w:u w:val="single"/>
    </w:rPr>
  </w:style>
  <w:style w:type="paragraph" w:styleId="ac">
    <w:name w:val="List Paragraph"/>
    <w:basedOn w:val="a7"/>
    <w:uiPriority w:val="34"/>
    <w:qFormat/>
    <w:rsid w:val="00341A9D"/>
    <w:pPr>
      <w:ind w:left="720"/>
      <w:contextualSpacing/>
    </w:pPr>
  </w:style>
  <w:style w:type="paragraph" w:styleId="16">
    <w:name w:val="toc 1"/>
    <w:basedOn w:val="a7"/>
    <w:next w:val="a7"/>
    <w:autoRedefine/>
    <w:qFormat/>
    <w:rsid w:val="00341A9D"/>
    <w:pPr>
      <w:ind w:left="34" w:hanging="1"/>
      <w:jc w:val="both"/>
    </w:pPr>
  </w:style>
  <w:style w:type="paragraph" w:styleId="26">
    <w:name w:val="toc 2"/>
    <w:basedOn w:val="a7"/>
    <w:next w:val="a7"/>
    <w:autoRedefine/>
    <w:qFormat/>
    <w:rsid w:val="00341A9D"/>
    <w:pPr>
      <w:numPr>
        <w:numId w:val="1"/>
      </w:numPr>
      <w:tabs>
        <w:tab w:val="right" w:leader="dot" w:pos="10196"/>
      </w:tabs>
      <w:ind w:left="0"/>
    </w:pPr>
    <w:rPr>
      <w:rFonts w:eastAsia="MS Mincho"/>
      <w:b/>
      <w:i/>
      <w:iCs/>
      <w:noProof/>
      <w:lang w:val="x-none" w:eastAsia="x-none"/>
    </w:rPr>
  </w:style>
  <w:style w:type="paragraph" w:styleId="ad">
    <w:name w:val="header"/>
    <w:aliases w:val="Heder,Titul"/>
    <w:basedOn w:val="a7"/>
    <w:link w:val="ae"/>
    <w:uiPriority w:val="99"/>
    <w:unhideWhenUsed/>
    <w:rsid w:val="00341A9D"/>
    <w:pPr>
      <w:tabs>
        <w:tab w:val="center" w:pos="4677"/>
        <w:tab w:val="right" w:pos="9355"/>
      </w:tabs>
    </w:pPr>
  </w:style>
  <w:style w:type="character" w:customStyle="1" w:styleId="ae">
    <w:name w:val="Верхний колонтитул Знак"/>
    <w:aliases w:val="Heder Знак,Titul Знак"/>
    <w:basedOn w:val="a8"/>
    <w:link w:val="ad"/>
    <w:uiPriority w:val="99"/>
    <w:rsid w:val="00341A9D"/>
    <w:rPr>
      <w:rFonts w:ascii="Times New Roman" w:eastAsia="Times New Roman" w:hAnsi="Times New Roman" w:cs="Times New Roman"/>
      <w:sz w:val="24"/>
      <w:szCs w:val="24"/>
      <w:lang w:eastAsia="ru-RU"/>
    </w:rPr>
  </w:style>
  <w:style w:type="paragraph" w:styleId="af">
    <w:name w:val="footer"/>
    <w:basedOn w:val="a7"/>
    <w:link w:val="af0"/>
    <w:unhideWhenUsed/>
    <w:rsid w:val="00341A9D"/>
    <w:pPr>
      <w:tabs>
        <w:tab w:val="center" w:pos="4677"/>
        <w:tab w:val="right" w:pos="9355"/>
      </w:tabs>
    </w:pPr>
  </w:style>
  <w:style w:type="character" w:customStyle="1" w:styleId="af0">
    <w:name w:val="Нижний колонтитул Знак"/>
    <w:basedOn w:val="a8"/>
    <w:link w:val="af"/>
    <w:uiPriority w:val="99"/>
    <w:rsid w:val="00341A9D"/>
    <w:rPr>
      <w:rFonts w:ascii="Times New Roman" w:eastAsia="Times New Roman" w:hAnsi="Times New Roman" w:cs="Times New Roman"/>
      <w:sz w:val="24"/>
      <w:szCs w:val="24"/>
      <w:lang w:eastAsia="ru-RU"/>
    </w:rPr>
  </w:style>
  <w:style w:type="paragraph" w:styleId="af1">
    <w:name w:val="Balloon Text"/>
    <w:basedOn w:val="a7"/>
    <w:link w:val="af2"/>
    <w:unhideWhenUsed/>
    <w:rsid w:val="00341A9D"/>
    <w:rPr>
      <w:rFonts w:ascii="Tahoma" w:hAnsi="Tahoma" w:cs="Tahoma"/>
      <w:sz w:val="16"/>
      <w:szCs w:val="16"/>
    </w:rPr>
  </w:style>
  <w:style w:type="character" w:customStyle="1" w:styleId="af2">
    <w:name w:val="Текст выноски Знак"/>
    <w:basedOn w:val="a8"/>
    <w:link w:val="af1"/>
    <w:rsid w:val="00341A9D"/>
    <w:rPr>
      <w:rFonts w:ascii="Tahoma" w:eastAsia="Times New Roman" w:hAnsi="Tahoma" w:cs="Tahoma"/>
      <w:sz w:val="16"/>
      <w:szCs w:val="16"/>
      <w:lang w:eastAsia="ru-RU"/>
    </w:rPr>
  </w:style>
  <w:style w:type="table" w:styleId="af3">
    <w:name w:val="Table Grid"/>
    <w:basedOn w:val="a9"/>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Web),Обычный (веб) Знак Знак,Обычный (Web) Знак Знак Знак"/>
    <w:basedOn w:val="a7"/>
    <w:link w:val="af5"/>
    <w:uiPriority w:val="99"/>
    <w:rsid w:val="00341A9D"/>
    <w:pPr>
      <w:spacing w:before="100" w:beforeAutospacing="1" w:after="100" w:afterAutospacing="1"/>
    </w:pPr>
  </w:style>
  <w:style w:type="paragraph" w:customStyle="1" w:styleId="Times12">
    <w:name w:val="Times 12"/>
    <w:basedOn w:val="a7"/>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7"/>
    <w:rsid w:val="00341A9D"/>
    <w:pPr>
      <w:jc w:val="both"/>
    </w:pPr>
  </w:style>
  <w:style w:type="paragraph" w:customStyle="1" w:styleId="36">
    <w:name w:val="Стиль3"/>
    <w:basedOn w:val="29"/>
    <w:rsid w:val="00341A9D"/>
    <w:pPr>
      <w:widowControl w:val="0"/>
      <w:tabs>
        <w:tab w:val="num" w:pos="1307"/>
      </w:tabs>
      <w:adjustRightInd w:val="0"/>
      <w:spacing w:after="0" w:line="240" w:lineRule="auto"/>
      <w:ind w:left="1080"/>
      <w:jc w:val="both"/>
    </w:pPr>
    <w:rPr>
      <w:szCs w:val="20"/>
    </w:rPr>
  </w:style>
  <w:style w:type="paragraph" w:styleId="29">
    <w:name w:val="Body Text Indent 2"/>
    <w:basedOn w:val="a7"/>
    <w:link w:val="2a"/>
    <w:unhideWhenUsed/>
    <w:rsid w:val="00341A9D"/>
    <w:pPr>
      <w:spacing w:after="120" w:line="480" w:lineRule="auto"/>
      <w:ind w:left="283"/>
    </w:pPr>
  </w:style>
  <w:style w:type="character" w:customStyle="1" w:styleId="2a">
    <w:name w:val="Основной текст с отступом 2 Знак"/>
    <w:basedOn w:val="a8"/>
    <w:link w:val="29"/>
    <w:rsid w:val="00341A9D"/>
    <w:rPr>
      <w:rFonts w:ascii="Times New Roman" w:eastAsia="Times New Roman" w:hAnsi="Times New Roman" w:cs="Times New Roman"/>
      <w:sz w:val="24"/>
      <w:szCs w:val="24"/>
      <w:lang w:eastAsia="ru-RU"/>
    </w:rPr>
  </w:style>
  <w:style w:type="paragraph" w:styleId="af6">
    <w:name w:val="Plain Text"/>
    <w:basedOn w:val="a7"/>
    <w:link w:val="af7"/>
    <w:rsid w:val="00341A9D"/>
    <w:pPr>
      <w:snapToGrid w:val="0"/>
    </w:pPr>
    <w:rPr>
      <w:rFonts w:ascii="Courier New" w:hAnsi="Courier New"/>
      <w:sz w:val="20"/>
      <w:szCs w:val="20"/>
    </w:rPr>
  </w:style>
  <w:style w:type="character" w:customStyle="1" w:styleId="af7">
    <w:name w:val="Текст Знак"/>
    <w:basedOn w:val="a8"/>
    <w:link w:val="af6"/>
    <w:rsid w:val="00341A9D"/>
    <w:rPr>
      <w:rFonts w:ascii="Courier New" w:eastAsia="Times New Roman" w:hAnsi="Courier New" w:cs="Times New Roman"/>
      <w:sz w:val="20"/>
      <w:szCs w:val="20"/>
      <w:lang w:eastAsia="ru-RU"/>
    </w:rPr>
  </w:style>
  <w:style w:type="paragraph" w:customStyle="1" w:styleId="af8">
    <w:name w:val="Таблица шапка"/>
    <w:basedOn w:val="a7"/>
    <w:rsid w:val="00341A9D"/>
    <w:pPr>
      <w:keepNext/>
      <w:snapToGrid w:val="0"/>
      <w:spacing w:before="40" w:after="40"/>
      <w:ind w:left="57" w:right="57"/>
    </w:pPr>
    <w:rPr>
      <w:sz w:val="22"/>
      <w:szCs w:val="20"/>
    </w:rPr>
  </w:style>
  <w:style w:type="paragraph" w:customStyle="1" w:styleId="af9">
    <w:name w:val="Таблица текст"/>
    <w:basedOn w:val="a7"/>
    <w:rsid w:val="00341A9D"/>
    <w:pPr>
      <w:snapToGrid w:val="0"/>
      <w:spacing w:before="40" w:after="40"/>
      <w:ind w:left="57" w:right="57"/>
    </w:pPr>
    <w:rPr>
      <w:szCs w:val="20"/>
    </w:rPr>
  </w:style>
  <w:style w:type="character" w:customStyle="1" w:styleId="17">
    <w:name w:val="Ариал Знак1"/>
    <w:link w:val="afa"/>
    <w:locked/>
    <w:rsid w:val="00341A9D"/>
    <w:rPr>
      <w:rFonts w:ascii="Arial" w:hAnsi="Arial" w:cs="Arial"/>
    </w:rPr>
  </w:style>
  <w:style w:type="paragraph" w:customStyle="1" w:styleId="afa">
    <w:name w:val="Ариал"/>
    <w:basedOn w:val="a7"/>
    <w:link w:val="17"/>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b">
    <w:name w:val="Пункт б/н"/>
    <w:basedOn w:val="a7"/>
    <w:rsid w:val="00341A9D"/>
    <w:pPr>
      <w:tabs>
        <w:tab w:val="left" w:pos="1134"/>
      </w:tabs>
      <w:snapToGrid w:val="0"/>
      <w:spacing w:line="360" w:lineRule="auto"/>
      <w:ind w:firstLine="567"/>
      <w:jc w:val="both"/>
    </w:pPr>
    <w:rPr>
      <w:bCs/>
      <w:sz w:val="22"/>
      <w:szCs w:val="22"/>
    </w:rPr>
  </w:style>
  <w:style w:type="character" w:customStyle="1" w:styleId="afc">
    <w:name w:val="Ариал Таблица Знак"/>
    <w:link w:val="afd"/>
    <w:locked/>
    <w:rsid w:val="00341A9D"/>
    <w:rPr>
      <w:rFonts w:ascii="Arial" w:hAnsi="Arial" w:cs="Arial"/>
    </w:rPr>
  </w:style>
  <w:style w:type="paragraph" w:customStyle="1" w:styleId="afd">
    <w:name w:val="Ариал Таблица"/>
    <w:basedOn w:val="afa"/>
    <w:link w:val="afc"/>
    <w:rsid w:val="00341A9D"/>
    <w:pPr>
      <w:widowControl w:val="0"/>
      <w:adjustRightInd w:val="0"/>
      <w:spacing w:before="0" w:after="0" w:line="240" w:lineRule="auto"/>
      <w:ind w:firstLine="0"/>
    </w:pPr>
  </w:style>
  <w:style w:type="paragraph" w:styleId="af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7"/>
    <w:link w:val="aff"/>
    <w:unhideWhenUsed/>
    <w:rsid w:val="00341A9D"/>
    <w:rPr>
      <w:sz w:val="20"/>
      <w:szCs w:val="20"/>
    </w:rPr>
  </w:style>
  <w:style w:type="character" w:customStyle="1" w:styleId="af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e"/>
    <w:rsid w:val="00341A9D"/>
    <w:rPr>
      <w:rFonts w:ascii="Times New Roman" w:eastAsia="Times New Roman" w:hAnsi="Times New Roman" w:cs="Times New Roman"/>
      <w:sz w:val="20"/>
      <w:szCs w:val="20"/>
      <w:lang w:eastAsia="ru-RU"/>
    </w:rPr>
  </w:style>
  <w:style w:type="character" w:styleId="aff0">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basedOn w:val="a8"/>
    <w:rsid w:val="00341A9D"/>
  </w:style>
  <w:style w:type="paragraph" w:customStyle="1" w:styleId="rvps46">
    <w:name w:val="rvps46"/>
    <w:basedOn w:val="a7"/>
    <w:rsid w:val="00341A9D"/>
    <w:pPr>
      <w:spacing w:before="120" w:after="120"/>
    </w:pPr>
  </w:style>
  <w:style w:type="character" w:styleId="aff2">
    <w:name w:val="annotation reference"/>
    <w:uiPriority w:val="99"/>
    <w:unhideWhenUsed/>
    <w:rsid w:val="00341A9D"/>
    <w:rPr>
      <w:sz w:val="16"/>
      <w:szCs w:val="16"/>
    </w:rPr>
  </w:style>
  <w:style w:type="paragraph" w:styleId="aff3">
    <w:name w:val="annotation text"/>
    <w:basedOn w:val="a7"/>
    <w:link w:val="aff4"/>
    <w:uiPriority w:val="99"/>
    <w:unhideWhenUsed/>
    <w:rsid w:val="00341A9D"/>
    <w:rPr>
      <w:sz w:val="20"/>
      <w:szCs w:val="20"/>
    </w:rPr>
  </w:style>
  <w:style w:type="character" w:customStyle="1" w:styleId="aff4">
    <w:name w:val="Текст примечания Знак"/>
    <w:basedOn w:val="a8"/>
    <w:link w:val="aff3"/>
    <w:uiPriority w:val="99"/>
    <w:rsid w:val="00341A9D"/>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341A9D"/>
    <w:rPr>
      <w:b/>
      <w:bCs/>
    </w:rPr>
  </w:style>
  <w:style w:type="character" w:customStyle="1" w:styleId="aff6">
    <w:name w:val="Тема примечания Знак"/>
    <w:basedOn w:val="aff4"/>
    <w:link w:val="aff5"/>
    <w:rsid w:val="00341A9D"/>
    <w:rPr>
      <w:rFonts w:ascii="Times New Roman" w:eastAsia="Times New Roman" w:hAnsi="Times New Roman" w:cs="Times New Roman"/>
      <w:b/>
      <w:bCs/>
      <w:sz w:val="20"/>
      <w:szCs w:val="20"/>
      <w:lang w:eastAsia="ru-RU"/>
    </w:rPr>
  </w:style>
  <w:style w:type="paragraph" w:styleId="aff7">
    <w:name w:val="Body Text Indent"/>
    <w:basedOn w:val="a7"/>
    <w:link w:val="aff8"/>
    <w:unhideWhenUsed/>
    <w:rsid w:val="00341A9D"/>
    <w:pPr>
      <w:ind w:firstLine="567"/>
      <w:jc w:val="both"/>
    </w:pPr>
    <w:rPr>
      <w:b/>
      <w:sz w:val="26"/>
      <w:szCs w:val="26"/>
    </w:rPr>
  </w:style>
  <w:style w:type="character" w:customStyle="1" w:styleId="aff8">
    <w:name w:val="Основной текст с отступом Знак"/>
    <w:basedOn w:val="a8"/>
    <w:link w:val="aff7"/>
    <w:rsid w:val="00341A9D"/>
    <w:rPr>
      <w:rFonts w:ascii="Times New Roman" w:eastAsia="Times New Roman" w:hAnsi="Times New Roman" w:cs="Times New Roman"/>
      <w:b/>
      <w:sz w:val="26"/>
      <w:szCs w:val="26"/>
      <w:lang w:eastAsia="ru-RU"/>
    </w:rPr>
  </w:style>
  <w:style w:type="paragraph" w:styleId="aff9">
    <w:name w:val="Body Text"/>
    <w:aliases w:val="Bodytext,paragraph 2,body indent,AvtalBrödtext, ändrad"/>
    <w:basedOn w:val="a7"/>
    <w:link w:val="affa"/>
    <w:unhideWhenUsed/>
    <w:rsid w:val="00341A9D"/>
    <w:rPr>
      <w:i/>
      <w:sz w:val="26"/>
      <w:szCs w:val="26"/>
    </w:rPr>
  </w:style>
  <w:style w:type="character" w:customStyle="1" w:styleId="affa">
    <w:name w:val="Основной текст Знак"/>
    <w:aliases w:val="Bodytext Знак,paragraph 2 Знак,body indent Знак,AvtalBrödtext Знак, ändrad Знак"/>
    <w:basedOn w:val="a8"/>
    <w:link w:val="aff9"/>
    <w:rsid w:val="00341A9D"/>
    <w:rPr>
      <w:rFonts w:ascii="Times New Roman" w:eastAsia="Times New Roman" w:hAnsi="Times New Roman" w:cs="Times New Roman"/>
      <w:i/>
      <w:sz w:val="26"/>
      <w:szCs w:val="26"/>
      <w:lang w:eastAsia="ru-RU"/>
    </w:rPr>
  </w:style>
  <w:style w:type="paragraph" w:styleId="2b">
    <w:name w:val="Body Text 2"/>
    <w:basedOn w:val="a7"/>
    <w:link w:val="2c"/>
    <w:unhideWhenUsed/>
    <w:rsid w:val="00341A9D"/>
    <w:rPr>
      <w:i/>
      <w:color w:val="FF0000"/>
      <w:sz w:val="26"/>
      <w:szCs w:val="26"/>
    </w:rPr>
  </w:style>
  <w:style w:type="character" w:customStyle="1" w:styleId="2c">
    <w:name w:val="Основной текст 2 Знак"/>
    <w:basedOn w:val="a8"/>
    <w:link w:val="2b"/>
    <w:rsid w:val="00341A9D"/>
    <w:rPr>
      <w:rFonts w:ascii="Times New Roman" w:eastAsia="Times New Roman" w:hAnsi="Times New Roman" w:cs="Times New Roman"/>
      <w:i/>
      <w:color w:val="FF0000"/>
      <w:sz w:val="26"/>
      <w:szCs w:val="26"/>
      <w:lang w:eastAsia="ru-RU"/>
    </w:rPr>
  </w:style>
  <w:style w:type="paragraph" w:customStyle="1" w:styleId="affb">
    <w:name w:val="Пункт"/>
    <w:basedOn w:val="a7"/>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4"/>
    <w:next w:val="a7"/>
    <w:uiPriority w:val="39"/>
    <w:qFormat/>
    <w:rsid w:val="00341A9D"/>
    <w:pPr>
      <w:spacing w:line="276" w:lineRule="auto"/>
      <w:outlineLvl w:val="9"/>
    </w:pPr>
  </w:style>
  <w:style w:type="paragraph" w:styleId="37">
    <w:name w:val="toc 3"/>
    <w:basedOn w:val="a7"/>
    <w:next w:val="a7"/>
    <w:autoRedefine/>
    <w:unhideWhenUsed/>
    <w:qFormat/>
    <w:rsid w:val="00341A9D"/>
    <w:pPr>
      <w:spacing w:after="100" w:line="276" w:lineRule="auto"/>
      <w:ind w:left="440"/>
    </w:pPr>
    <w:rPr>
      <w:rFonts w:ascii="Calibri" w:hAnsi="Calibri"/>
      <w:sz w:val="22"/>
      <w:szCs w:val="22"/>
    </w:rPr>
  </w:style>
  <w:style w:type="paragraph" w:styleId="38">
    <w:name w:val="Body Text 3"/>
    <w:basedOn w:val="a7"/>
    <w:link w:val="39"/>
    <w:unhideWhenUsed/>
    <w:rsid w:val="00341A9D"/>
    <w:pPr>
      <w:autoSpaceDE w:val="0"/>
      <w:autoSpaceDN w:val="0"/>
      <w:adjustRightInd w:val="0"/>
    </w:pPr>
    <w:rPr>
      <w:sz w:val="26"/>
      <w:szCs w:val="26"/>
    </w:rPr>
  </w:style>
  <w:style w:type="character" w:customStyle="1" w:styleId="39">
    <w:name w:val="Основной текст 3 Знак"/>
    <w:basedOn w:val="a8"/>
    <w:link w:val="38"/>
    <w:rsid w:val="00341A9D"/>
    <w:rPr>
      <w:rFonts w:ascii="Times New Roman" w:eastAsia="Times New Roman" w:hAnsi="Times New Roman" w:cs="Times New Roman"/>
      <w:sz w:val="26"/>
      <w:szCs w:val="26"/>
      <w:lang w:eastAsia="ru-RU"/>
    </w:rPr>
  </w:style>
  <w:style w:type="paragraph" w:styleId="3a">
    <w:name w:val="Body Text Indent 3"/>
    <w:basedOn w:val="a7"/>
    <w:link w:val="3b"/>
    <w:unhideWhenUsed/>
    <w:rsid w:val="00341A9D"/>
    <w:pPr>
      <w:tabs>
        <w:tab w:val="num" w:pos="1200"/>
      </w:tabs>
      <w:ind w:left="16"/>
      <w:jc w:val="both"/>
    </w:pPr>
    <w:rPr>
      <w:i/>
      <w:color w:val="808080"/>
    </w:rPr>
  </w:style>
  <w:style w:type="character" w:customStyle="1" w:styleId="3b">
    <w:name w:val="Основной текст с отступом 3 Знак"/>
    <w:basedOn w:val="a8"/>
    <w:link w:val="3a"/>
    <w:rsid w:val="00341A9D"/>
    <w:rPr>
      <w:rFonts w:ascii="Times New Roman" w:eastAsia="Times New Roman" w:hAnsi="Times New Roman" w:cs="Times New Roman"/>
      <w:i/>
      <w:color w:val="808080"/>
      <w:sz w:val="24"/>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locked/>
    <w:rsid w:val="00341A9D"/>
    <w:rPr>
      <w:rFonts w:ascii="Times New Roman" w:eastAsia="Times New Roman" w:hAnsi="Times New Roman" w:cs="Times New Roman"/>
      <w:sz w:val="24"/>
      <w:szCs w:val="24"/>
      <w:lang w:eastAsia="ru-RU"/>
    </w:rPr>
  </w:style>
  <w:style w:type="paragraph" w:styleId="affd">
    <w:name w:val="Block Text"/>
    <w:basedOn w:val="a7"/>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7"/>
    <w:next w:val="a7"/>
    <w:rsid w:val="00341A9D"/>
    <w:pPr>
      <w:keepNext/>
      <w:jc w:val="both"/>
    </w:pPr>
    <w:rPr>
      <w:szCs w:val="20"/>
      <w:lang w:val="en-GB"/>
    </w:rPr>
  </w:style>
  <w:style w:type="paragraph" w:customStyle="1" w:styleId="18">
    <w:name w:val="Абзац списка1"/>
    <w:basedOn w:val="a7"/>
    <w:link w:val="ListParagraph"/>
    <w:rsid w:val="00341A9D"/>
    <w:pPr>
      <w:spacing w:after="200" w:line="276" w:lineRule="auto"/>
      <w:ind w:left="720"/>
      <w:contextualSpacing/>
    </w:pPr>
    <w:rPr>
      <w:rFonts w:ascii="Calibri" w:hAnsi="Calibri"/>
      <w:sz w:val="22"/>
      <w:szCs w:val="22"/>
      <w:lang w:eastAsia="en-US"/>
    </w:rPr>
  </w:style>
  <w:style w:type="paragraph" w:customStyle="1" w:styleId="affe">
    <w:name w:val="Текст документа"/>
    <w:basedOn w:val="a7"/>
    <w:link w:val="afff"/>
    <w:uiPriority w:val="99"/>
    <w:rsid w:val="00341A9D"/>
    <w:pPr>
      <w:spacing w:line="360" w:lineRule="auto"/>
      <w:ind w:firstLine="720"/>
      <w:jc w:val="both"/>
    </w:pPr>
  </w:style>
  <w:style w:type="character" w:customStyle="1" w:styleId="afff">
    <w:name w:val="Текст документа Знак"/>
    <w:link w:val="affe"/>
    <w:uiPriority w:val="99"/>
    <w:locked/>
    <w:rsid w:val="00341A9D"/>
    <w:rPr>
      <w:rFonts w:ascii="Times New Roman" w:eastAsia="Times New Roman" w:hAnsi="Times New Roman" w:cs="Times New Roman"/>
      <w:sz w:val="24"/>
      <w:szCs w:val="24"/>
      <w:lang w:eastAsia="ru-RU"/>
    </w:rPr>
  </w:style>
  <w:style w:type="character" w:styleId="afff0">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7"/>
    <w:semiHidden/>
    <w:rsid w:val="00341A9D"/>
    <w:pPr>
      <w:widowControl w:val="0"/>
      <w:adjustRightInd w:val="0"/>
      <w:spacing w:after="160" w:line="240" w:lineRule="exact"/>
      <w:jc w:val="right"/>
    </w:pPr>
    <w:rPr>
      <w:sz w:val="20"/>
      <w:szCs w:val="20"/>
      <w:lang w:val="en-GB" w:eastAsia="en-US"/>
    </w:rPr>
  </w:style>
  <w:style w:type="paragraph" w:styleId="afff1">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8"/>
    <w:rsid w:val="00E455A3"/>
    <w:rPr>
      <w:rFonts w:ascii="Calibri" w:eastAsia="Times New Roman" w:hAnsi="Calibri" w:cs="Times New Roman"/>
    </w:rPr>
  </w:style>
  <w:style w:type="character" w:customStyle="1" w:styleId="breadcrumb">
    <w:name w:val="breadcrumb"/>
    <w:basedOn w:val="a8"/>
    <w:rsid w:val="00E455A3"/>
  </w:style>
  <w:style w:type="paragraph" w:customStyle="1" w:styleId="10">
    <w:name w:val="Раздел 1"/>
    <w:basedOn w:val="a7"/>
    <w:qFormat/>
    <w:rsid w:val="00E455A3"/>
    <w:pPr>
      <w:keepNext/>
      <w:numPr>
        <w:numId w:val="8"/>
      </w:numPr>
      <w:autoSpaceDE w:val="0"/>
      <w:autoSpaceDN w:val="0"/>
      <w:adjustRightInd w:val="0"/>
      <w:spacing w:before="600" w:after="360"/>
      <w:jc w:val="both"/>
    </w:pPr>
    <w:rPr>
      <w:b/>
    </w:rPr>
  </w:style>
  <w:style w:type="paragraph" w:customStyle="1" w:styleId="12">
    <w:name w:val="Пункт раздела 1"/>
    <w:basedOn w:val="a7"/>
    <w:link w:val="1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9">
    <w:name w:val="Пункт раздела 1 Знак"/>
    <w:link w:val="12"/>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a"/>
    <w:uiPriority w:val="99"/>
    <w:rsid w:val="00673C39"/>
    <w:pPr>
      <w:numPr>
        <w:numId w:val="9"/>
      </w:numPr>
    </w:pPr>
  </w:style>
  <w:style w:type="paragraph" w:customStyle="1" w:styleId="western">
    <w:name w:val="western"/>
    <w:basedOn w:val="a7"/>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7"/>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8"/>
    <w:link w:val="HTML"/>
    <w:rsid w:val="00A436A7"/>
    <w:rPr>
      <w:rFonts w:ascii="Courier New" w:eastAsia="Times New Roman" w:hAnsi="Courier New" w:cs="Times New Roman"/>
      <w:sz w:val="20"/>
      <w:szCs w:val="20"/>
      <w:lang w:eastAsia="ru-RU"/>
    </w:rPr>
  </w:style>
  <w:style w:type="paragraph" w:styleId="44">
    <w:name w:val="toc 4"/>
    <w:basedOn w:val="a7"/>
    <w:next w:val="a7"/>
    <w:autoRedefine/>
    <w:semiHidden/>
    <w:rsid w:val="00A436A7"/>
    <w:pPr>
      <w:ind w:left="720"/>
    </w:pPr>
    <w:rPr>
      <w:szCs w:val="20"/>
    </w:rPr>
  </w:style>
  <w:style w:type="paragraph" w:styleId="53">
    <w:name w:val="toc 5"/>
    <w:basedOn w:val="a7"/>
    <w:next w:val="a7"/>
    <w:autoRedefine/>
    <w:semiHidden/>
    <w:rsid w:val="00A436A7"/>
    <w:pPr>
      <w:ind w:left="960"/>
    </w:pPr>
    <w:rPr>
      <w:szCs w:val="20"/>
    </w:rPr>
  </w:style>
  <w:style w:type="paragraph" w:styleId="61">
    <w:name w:val="toc 6"/>
    <w:basedOn w:val="a7"/>
    <w:next w:val="a7"/>
    <w:autoRedefine/>
    <w:semiHidden/>
    <w:rsid w:val="00A436A7"/>
    <w:pPr>
      <w:ind w:left="1200"/>
    </w:pPr>
    <w:rPr>
      <w:szCs w:val="20"/>
    </w:rPr>
  </w:style>
  <w:style w:type="paragraph" w:styleId="71">
    <w:name w:val="toc 7"/>
    <w:basedOn w:val="a7"/>
    <w:next w:val="a7"/>
    <w:autoRedefine/>
    <w:semiHidden/>
    <w:rsid w:val="00A436A7"/>
    <w:pPr>
      <w:ind w:left="1440"/>
    </w:pPr>
    <w:rPr>
      <w:szCs w:val="20"/>
    </w:rPr>
  </w:style>
  <w:style w:type="paragraph" w:styleId="81">
    <w:name w:val="toc 8"/>
    <w:basedOn w:val="a7"/>
    <w:next w:val="a7"/>
    <w:autoRedefine/>
    <w:semiHidden/>
    <w:rsid w:val="00A436A7"/>
    <w:pPr>
      <w:ind w:left="1680"/>
    </w:pPr>
    <w:rPr>
      <w:szCs w:val="20"/>
    </w:rPr>
  </w:style>
  <w:style w:type="paragraph" w:styleId="91">
    <w:name w:val="toc 9"/>
    <w:basedOn w:val="a7"/>
    <w:next w:val="a7"/>
    <w:autoRedefine/>
    <w:semiHidden/>
    <w:rsid w:val="00A436A7"/>
    <w:pPr>
      <w:ind w:left="1920"/>
    </w:pPr>
    <w:rPr>
      <w:szCs w:val="20"/>
    </w:rPr>
  </w:style>
  <w:style w:type="character" w:customStyle="1" w:styleId="1a">
    <w:name w:val="Верхний колонтитул Знак1"/>
    <w:aliases w:val="Heder Знак1,Titul Знак1"/>
    <w:semiHidden/>
    <w:locked/>
    <w:rsid w:val="00A436A7"/>
    <w:rPr>
      <w:rFonts w:cs="Times New Roman"/>
      <w:sz w:val="24"/>
      <w:szCs w:val="24"/>
    </w:rPr>
  </w:style>
  <w:style w:type="paragraph" w:styleId="afff2">
    <w:name w:val="caption"/>
    <w:basedOn w:val="a7"/>
    <w:next w:val="a7"/>
    <w:qFormat/>
    <w:rsid w:val="00A436A7"/>
    <w:pPr>
      <w:pageBreakBefore/>
      <w:suppressAutoHyphens/>
      <w:snapToGrid w:val="0"/>
      <w:spacing w:before="120" w:after="120"/>
      <w:jc w:val="both"/>
    </w:pPr>
    <w:rPr>
      <w:i/>
      <w:szCs w:val="22"/>
    </w:rPr>
  </w:style>
  <w:style w:type="paragraph" w:styleId="afff3">
    <w:name w:val="endnote text"/>
    <w:basedOn w:val="a7"/>
    <w:link w:val="afff4"/>
    <w:rsid w:val="00A436A7"/>
    <w:rPr>
      <w:sz w:val="20"/>
      <w:szCs w:val="20"/>
    </w:rPr>
  </w:style>
  <w:style w:type="character" w:customStyle="1" w:styleId="afff4">
    <w:name w:val="Текст концевой сноски Знак"/>
    <w:basedOn w:val="a8"/>
    <w:link w:val="afff3"/>
    <w:rsid w:val="00A436A7"/>
    <w:rPr>
      <w:rFonts w:ascii="Times New Roman" w:eastAsia="Times New Roman" w:hAnsi="Times New Roman" w:cs="Times New Roman"/>
      <w:sz w:val="20"/>
      <w:szCs w:val="20"/>
      <w:lang w:eastAsia="ru-RU"/>
    </w:rPr>
  </w:style>
  <w:style w:type="paragraph" w:styleId="a">
    <w:name w:val="List Number"/>
    <w:basedOn w:val="a7"/>
    <w:semiHidden/>
    <w:rsid w:val="00A436A7"/>
    <w:pPr>
      <w:numPr>
        <w:numId w:val="10"/>
      </w:numPr>
    </w:pPr>
  </w:style>
  <w:style w:type="paragraph" w:styleId="2e">
    <w:name w:val="List 2"/>
    <w:basedOn w:val="a7"/>
    <w:semiHidden/>
    <w:rsid w:val="00A436A7"/>
    <w:pPr>
      <w:ind w:left="566" w:hanging="283"/>
    </w:pPr>
  </w:style>
  <w:style w:type="paragraph" w:styleId="20">
    <w:name w:val="List Bullet 2"/>
    <w:basedOn w:val="a7"/>
    <w:rsid w:val="00A436A7"/>
    <w:pPr>
      <w:numPr>
        <w:numId w:val="11"/>
      </w:numPr>
    </w:pPr>
  </w:style>
  <w:style w:type="paragraph" w:styleId="30">
    <w:name w:val="List Bullet 3"/>
    <w:basedOn w:val="a7"/>
    <w:rsid w:val="00A436A7"/>
    <w:pPr>
      <w:numPr>
        <w:numId w:val="12"/>
      </w:numPr>
    </w:pPr>
  </w:style>
  <w:style w:type="paragraph" w:styleId="3">
    <w:name w:val="List Number 3"/>
    <w:basedOn w:val="a7"/>
    <w:rsid w:val="00A436A7"/>
    <w:pPr>
      <w:numPr>
        <w:numId w:val="13"/>
      </w:numPr>
    </w:pPr>
  </w:style>
  <w:style w:type="paragraph" w:styleId="afff5">
    <w:name w:val="List Continue"/>
    <w:basedOn w:val="a7"/>
    <w:semiHidden/>
    <w:rsid w:val="00A436A7"/>
    <w:pPr>
      <w:spacing w:after="120"/>
      <w:ind w:left="283"/>
    </w:pPr>
  </w:style>
  <w:style w:type="paragraph" w:styleId="afff6">
    <w:name w:val="Document Map"/>
    <w:basedOn w:val="a7"/>
    <w:link w:val="afff7"/>
    <w:semiHidden/>
    <w:rsid w:val="00A436A7"/>
    <w:pPr>
      <w:shd w:val="clear" w:color="auto" w:fill="000080"/>
    </w:pPr>
    <w:rPr>
      <w:rFonts w:ascii="Tahoma" w:hAnsi="Tahoma"/>
      <w:szCs w:val="20"/>
    </w:rPr>
  </w:style>
  <w:style w:type="character" w:customStyle="1" w:styleId="afff7">
    <w:name w:val="Схема документа Знак"/>
    <w:basedOn w:val="a8"/>
    <w:link w:val="afff6"/>
    <w:semiHidden/>
    <w:rsid w:val="00A436A7"/>
    <w:rPr>
      <w:rFonts w:ascii="Tahoma" w:eastAsia="Times New Roman" w:hAnsi="Tahoma" w:cs="Times New Roman"/>
      <w:sz w:val="24"/>
      <w:szCs w:val="20"/>
      <w:shd w:val="clear" w:color="auto" w:fill="000080"/>
      <w:lang w:eastAsia="ru-RU"/>
    </w:rPr>
  </w:style>
  <w:style w:type="paragraph" w:customStyle="1" w:styleId="1b">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c">
    <w:name w:val="Обычный1"/>
    <w:rsid w:val="00A436A7"/>
    <w:pPr>
      <w:spacing w:after="0" w:line="240" w:lineRule="auto"/>
    </w:pPr>
    <w:rPr>
      <w:rFonts w:ascii="Times New Roman" w:eastAsia="Times New Roman" w:hAnsi="Times New Roman" w:cs="Times New Roman"/>
      <w:sz w:val="24"/>
      <w:szCs w:val="20"/>
      <w:lang w:eastAsia="ru-RU"/>
    </w:rPr>
  </w:style>
  <w:style w:type="paragraph" w:customStyle="1" w:styleId="afff8">
    <w:name w:val="Знак"/>
    <w:basedOn w:val="a7"/>
    <w:rsid w:val="00A436A7"/>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7"/>
    <w:rsid w:val="00A436A7"/>
    <w:pPr>
      <w:spacing w:after="160" w:line="240" w:lineRule="exact"/>
    </w:pPr>
    <w:rPr>
      <w:rFonts w:ascii="Verdana" w:hAnsi="Verdana" w:cs="Verdana"/>
      <w:sz w:val="20"/>
      <w:szCs w:val="20"/>
      <w:lang w:val="en-US" w:eastAsia="en-US"/>
    </w:rPr>
  </w:style>
  <w:style w:type="paragraph" w:customStyle="1" w:styleId="1d">
    <w:name w:val="заголовок 1"/>
    <w:basedOn w:val="a7"/>
    <w:next w:val="a7"/>
    <w:rsid w:val="00A436A7"/>
    <w:pPr>
      <w:keepNext/>
      <w:widowControl w:val="0"/>
      <w:snapToGrid w:val="0"/>
      <w:jc w:val="center"/>
    </w:pPr>
    <w:rPr>
      <w:b/>
      <w:sz w:val="22"/>
      <w:szCs w:val="20"/>
    </w:rPr>
  </w:style>
  <w:style w:type="paragraph" w:customStyle="1" w:styleId="23">
    <w:name w:val="Уровень2"/>
    <w:basedOn w:val="a7"/>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3"/>
    <w:rsid w:val="00A436A7"/>
    <w:pPr>
      <w:numPr>
        <w:ilvl w:val="2"/>
      </w:numPr>
      <w:tabs>
        <w:tab w:val="num" w:pos="1134"/>
      </w:tabs>
    </w:pPr>
  </w:style>
  <w:style w:type="paragraph" w:customStyle="1" w:styleId="afffa">
    <w:name w:val="Заголовок статьи"/>
    <w:basedOn w:val="a7"/>
    <w:next w:val="a7"/>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7"/>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6">
    <w:name w:val="А_обычный"/>
    <w:basedOn w:val="a7"/>
    <w:rsid w:val="00A436A7"/>
    <w:pPr>
      <w:numPr>
        <w:numId w:val="15"/>
      </w:numPr>
      <w:jc w:val="both"/>
    </w:pPr>
  </w:style>
  <w:style w:type="paragraph" w:customStyle="1" w:styleId="1-3">
    <w:name w:val="Текст1-3"/>
    <w:basedOn w:val="a7"/>
    <w:rsid w:val="00A436A7"/>
    <w:pPr>
      <w:spacing w:after="60" w:line="288" w:lineRule="auto"/>
      <w:jc w:val="both"/>
    </w:pPr>
    <w:rPr>
      <w:szCs w:val="20"/>
    </w:rPr>
  </w:style>
  <w:style w:type="paragraph" w:customStyle="1" w:styleId="aHeader">
    <w:name w:val="a_Header"/>
    <w:basedOn w:val="a7"/>
    <w:rsid w:val="00A436A7"/>
    <w:pPr>
      <w:tabs>
        <w:tab w:val="left" w:pos="1985"/>
      </w:tabs>
      <w:spacing w:after="60"/>
      <w:jc w:val="center"/>
    </w:pPr>
    <w:rPr>
      <w:rFonts w:ascii="Courier New" w:hAnsi="Courier New"/>
    </w:rPr>
  </w:style>
  <w:style w:type="paragraph" w:customStyle="1" w:styleId="afffb">
    <w:name w:val="Подраздел"/>
    <w:basedOn w:val="a7"/>
    <w:rsid w:val="00A436A7"/>
    <w:pPr>
      <w:spacing w:before="240"/>
      <w:ind w:left="1701" w:hanging="283"/>
      <w:jc w:val="both"/>
    </w:pPr>
    <w:rPr>
      <w:rFonts w:ascii="PragmaticaTT" w:hAnsi="PragmaticaTT"/>
      <w:szCs w:val="20"/>
    </w:rPr>
  </w:style>
  <w:style w:type="paragraph" w:customStyle="1" w:styleId="afffc">
    <w:name w:val="регламент список"/>
    <w:basedOn w:val="34"/>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5">
    <w:name w:val="Пункт_2"/>
    <w:basedOn w:val="a7"/>
    <w:rsid w:val="00A436A7"/>
    <w:pPr>
      <w:numPr>
        <w:ilvl w:val="1"/>
        <w:numId w:val="16"/>
      </w:numPr>
      <w:tabs>
        <w:tab w:val="clear" w:pos="1440"/>
        <w:tab w:val="num" w:pos="643"/>
        <w:tab w:val="num" w:pos="1701"/>
      </w:tabs>
      <w:ind w:left="643"/>
      <w:jc w:val="both"/>
    </w:pPr>
    <w:rPr>
      <w:sz w:val="28"/>
      <w:szCs w:val="20"/>
    </w:rPr>
  </w:style>
  <w:style w:type="paragraph" w:customStyle="1" w:styleId="33">
    <w:name w:val="Пункт_3"/>
    <w:basedOn w:val="a7"/>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7"/>
    <w:rsid w:val="00A436A7"/>
    <w:pPr>
      <w:spacing w:before="120" w:line="320" w:lineRule="atLeast"/>
      <w:ind w:left="2020" w:hanging="880"/>
      <w:jc w:val="both"/>
    </w:pPr>
    <w:rPr>
      <w:rFonts w:ascii="GaramondNarrowC" w:hAnsi="GaramondNarrowC"/>
      <w:color w:val="000000"/>
      <w:sz w:val="21"/>
      <w:szCs w:val="21"/>
    </w:rPr>
  </w:style>
  <w:style w:type="paragraph" w:customStyle="1" w:styleId="afffd">
    <w:name w:val="Подпункт"/>
    <w:basedOn w:val="affb"/>
    <w:rsid w:val="00A436A7"/>
    <w:pPr>
      <w:tabs>
        <w:tab w:val="clear" w:pos="1980"/>
        <w:tab w:val="num" w:pos="1134"/>
      </w:tabs>
      <w:snapToGrid w:val="0"/>
      <w:spacing w:line="360" w:lineRule="auto"/>
      <w:ind w:left="1134" w:hanging="1134"/>
    </w:pPr>
    <w:rPr>
      <w:bCs/>
      <w:sz w:val="22"/>
      <w:szCs w:val="22"/>
    </w:rPr>
  </w:style>
  <w:style w:type="paragraph" w:customStyle="1" w:styleId="a5">
    <w:name w:val="Подподпункт"/>
    <w:basedOn w:val="afffd"/>
    <w:rsid w:val="00A436A7"/>
    <w:pPr>
      <w:numPr>
        <w:numId w:val="17"/>
      </w:numPr>
      <w:tabs>
        <w:tab w:val="num" w:pos="926"/>
      </w:tabs>
      <w:ind w:left="0"/>
    </w:pPr>
  </w:style>
  <w:style w:type="paragraph" w:customStyle="1" w:styleId="afffe">
    <w:name w:val="маркированный"/>
    <w:basedOn w:val="a7"/>
    <w:semiHidden/>
    <w:rsid w:val="00A436A7"/>
    <w:pPr>
      <w:tabs>
        <w:tab w:val="num" w:pos="1701"/>
      </w:tabs>
      <w:snapToGrid w:val="0"/>
      <w:spacing w:line="360" w:lineRule="auto"/>
      <w:ind w:left="1701" w:hanging="567"/>
      <w:jc w:val="both"/>
    </w:pPr>
    <w:rPr>
      <w:bCs/>
      <w:sz w:val="22"/>
      <w:szCs w:val="22"/>
    </w:rPr>
  </w:style>
  <w:style w:type="character" w:customStyle="1" w:styleId="1e">
    <w:name w:val="Обычный1 Знак"/>
    <w:link w:val="112"/>
    <w:locked/>
    <w:rsid w:val="00A436A7"/>
    <w:rPr>
      <w:szCs w:val="24"/>
      <w:lang w:eastAsia="ru-RU"/>
    </w:rPr>
  </w:style>
  <w:style w:type="paragraph" w:customStyle="1" w:styleId="112">
    <w:name w:val="Обычный11"/>
    <w:link w:val="1e"/>
    <w:rsid w:val="00A436A7"/>
    <w:pPr>
      <w:widowControl w:val="0"/>
      <w:autoSpaceDE w:val="0"/>
      <w:autoSpaceDN w:val="0"/>
      <w:spacing w:before="120" w:after="120" w:line="240" w:lineRule="auto"/>
      <w:ind w:firstLine="567"/>
      <w:jc w:val="both"/>
    </w:pPr>
    <w:rPr>
      <w:szCs w:val="24"/>
      <w:lang w:eastAsia="ru-RU"/>
    </w:rPr>
  </w:style>
  <w:style w:type="paragraph" w:customStyle="1" w:styleId="affff">
    <w:name w:val="АриалТабл"/>
    <w:basedOn w:val="afa"/>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0">
    <w:name w:val="Стиль начало"/>
    <w:basedOn w:val="a7"/>
    <w:rsid w:val="00A436A7"/>
    <w:pPr>
      <w:spacing w:line="264" w:lineRule="auto"/>
    </w:pPr>
    <w:rPr>
      <w:sz w:val="28"/>
      <w:szCs w:val="20"/>
    </w:rPr>
  </w:style>
  <w:style w:type="paragraph" w:customStyle="1" w:styleId="Noeeu14">
    <w:name w:val="Noeeu14"/>
    <w:basedOn w:val="a7"/>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7"/>
    <w:rsid w:val="00A436A7"/>
    <w:pPr>
      <w:widowControl w:val="0"/>
      <w:autoSpaceDE w:val="0"/>
      <w:autoSpaceDN w:val="0"/>
      <w:adjustRightInd w:val="0"/>
    </w:pPr>
    <w:rPr>
      <w:rFonts w:ascii="Arial" w:hAnsi="Arial"/>
    </w:rPr>
  </w:style>
  <w:style w:type="paragraph" w:customStyle="1" w:styleId="u">
    <w:name w:val="u"/>
    <w:basedOn w:val="a7"/>
    <w:rsid w:val="00A436A7"/>
    <w:pPr>
      <w:spacing w:before="100" w:beforeAutospacing="1" w:after="100" w:afterAutospacing="1"/>
    </w:pPr>
  </w:style>
  <w:style w:type="paragraph" w:customStyle="1" w:styleId="a0">
    <w:name w:val="АриалСписок"/>
    <w:basedOn w:val="a7"/>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1">
    <w:name w:val="Текст таблицы"/>
    <w:basedOn w:val="a7"/>
    <w:semiHidden/>
    <w:rsid w:val="00A436A7"/>
    <w:pPr>
      <w:spacing w:before="40" w:after="40"/>
      <w:ind w:left="57" w:right="57"/>
    </w:pPr>
    <w:rPr>
      <w:bCs/>
    </w:rPr>
  </w:style>
  <w:style w:type="paragraph" w:customStyle="1" w:styleId="a1">
    <w:name w:val="Пункт Знак"/>
    <w:basedOn w:val="a7"/>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2">
    <w:name w:val="Подподподпункт"/>
    <w:basedOn w:val="a7"/>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7"/>
    <w:rsid w:val="00A436A7"/>
    <w:pPr>
      <w:numPr>
        <w:numId w:val="19"/>
      </w:numPr>
      <w:snapToGrid w:val="0"/>
      <w:spacing w:before="240" w:line="360" w:lineRule="auto"/>
      <w:jc w:val="center"/>
    </w:pPr>
    <w:rPr>
      <w:rFonts w:ascii="Arial" w:hAnsi="Arial"/>
      <w:b/>
      <w:sz w:val="28"/>
      <w:szCs w:val="28"/>
    </w:rPr>
  </w:style>
  <w:style w:type="character" w:customStyle="1" w:styleId="45">
    <w:name w:val="Пункт_4 Знак"/>
    <w:link w:val="46"/>
    <w:locked/>
    <w:rsid w:val="00A436A7"/>
    <w:rPr>
      <w:rFonts w:cs="Times New Roman"/>
      <w:sz w:val="28"/>
      <w:szCs w:val="28"/>
    </w:rPr>
  </w:style>
  <w:style w:type="paragraph" w:customStyle="1" w:styleId="46">
    <w:name w:val="Пункт_4"/>
    <w:basedOn w:val="a7"/>
    <w:link w:val="45"/>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7"/>
    <w:rsid w:val="00A436A7"/>
    <w:pPr>
      <w:spacing w:before="120"/>
      <w:ind w:right="150"/>
      <w:jc w:val="both"/>
    </w:pPr>
  </w:style>
  <w:style w:type="paragraph" w:customStyle="1" w:styleId="rvps45">
    <w:name w:val="rvps45"/>
    <w:basedOn w:val="a7"/>
    <w:rsid w:val="00A436A7"/>
    <w:pPr>
      <w:spacing w:before="120"/>
      <w:ind w:right="150"/>
    </w:pPr>
  </w:style>
  <w:style w:type="paragraph" w:customStyle="1" w:styleId="rvps51">
    <w:name w:val="rvps51"/>
    <w:basedOn w:val="a7"/>
    <w:rsid w:val="00A436A7"/>
    <w:pPr>
      <w:spacing w:before="120"/>
      <w:ind w:right="150"/>
      <w:jc w:val="both"/>
    </w:pPr>
  </w:style>
  <w:style w:type="paragraph" w:customStyle="1" w:styleId="rvps48">
    <w:name w:val="rvps48"/>
    <w:basedOn w:val="a7"/>
    <w:rsid w:val="00A436A7"/>
    <w:pPr>
      <w:spacing w:after="120"/>
      <w:ind w:right="150"/>
    </w:pPr>
  </w:style>
  <w:style w:type="paragraph" w:customStyle="1" w:styleId="rvps59">
    <w:name w:val="rvps59"/>
    <w:basedOn w:val="a7"/>
    <w:rsid w:val="00A436A7"/>
    <w:pPr>
      <w:spacing w:before="60"/>
      <w:ind w:left="75" w:right="75" w:firstLine="285"/>
      <w:jc w:val="both"/>
    </w:pPr>
  </w:style>
  <w:style w:type="paragraph" w:customStyle="1" w:styleId="rvps52">
    <w:name w:val="rvps52"/>
    <w:basedOn w:val="a7"/>
    <w:rsid w:val="00A436A7"/>
    <w:pPr>
      <w:ind w:left="210" w:right="150"/>
      <w:jc w:val="both"/>
    </w:pPr>
  </w:style>
  <w:style w:type="paragraph" w:customStyle="1" w:styleId="rvps67">
    <w:name w:val="rvps67"/>
    <w:basedOn w:val="a7"/>
    <w:rsid w:val="00A436A7"/>
    <w:pPr>
      <w:spacing w:before="120"/>
      <w:ind w:left="75" w:right="150"/>
      <w:jc w:val="both"/>
    </w:pPr>
  </w:style>
  <w:style w:type="paragraph" w:customStyle="1" w:styleId="rvps50">
    <w:name w:val="rvps50"/>
    <w:basedOn w:val="a7"/>
    <w:rsid w:val="00A436A7"/>
    <w:pPr>
      <w:spacing w:before="120"/>
      <w:ind w:right="150"/>
      <w:jc w:val="both"/>
    </w:pPr>
  </w:style>
  <w:style w:type="paragraph" w:customStyle="1" w:styleId="rvps70">
    <w:name w:val="rvps70"/>
    <w:basedOn w:val="a7"/>
    <w:rsid w:val="00A436A7"/>
    <w:pPr>
      <w:ind w:left="780" w:right="150"/>
      <w:jc w:val="both"/>
    </w:pPr>
  </w:style>
  <w:style w:type="paragraph" w:customStyle="1" w:styleId="rvps78">
    <w:name w:val="rvps78"/>
    <w:basedOn w:val="a7"/>
    <w:rsid w:val="00A436A7"/>
    <w:pPr>
      <w:ind w:right="150"/>
      <w:jc w:val="both"/>
    </w:pPr>
  </w:style>
  <w:style w:type="paragraph" w:customStyle="1" w:styleId="rvps82">
    <w:name w:val="rvps82"/>
    <w:basedOn w:val="a7"/>
    <w:rsid w:val="00A436A7"/>
    <w:pPr>
      <w:spacing w:before="120" w:after="120"/>
      <w:ind w:left="45" w:right="150"/>
    </w:pPr>
  </w:style>
  <w:style w:type="paragraph" w:customStyle="1" w:styleId="rvps83">
    <w:name w:val="rvps83"/>
    <w:basedOn w:val="a7"/>
    <w:rsid w:val="00A436A7"/>
    <w:pPr>
      <w:spacing w:before="120"/>
      <w:ind w:left="45" w:right="150"/>
    </w:pPr>
  </w:style>
  <w:style w:type="paragraph" w:customStyle="1" w:styleId="rvps84">
    <w:name w:val="rvps84"/>
    <w:basedOn w:val="a7"/>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3">
    <w:name w:val="комментарий"/>
    <w:rsid w:val="00A436A7"/>
    <w:rPr>
      <w:rFonts w:cs="Times New Roman"/>
      <w:b/>
      <w:i/>
      <w:shd w:val="clear" w:color="auto" w:fill="FFFF99"/>
    </w:rPr>
  </w:style>
  <w:style w:type="character" w:customStyle="1" w:styleId="affff4">
    <w:name w:val="Основной шрифт"/>
    <w:semiHidden/>
    <w:rsid w:val="00A436A7"/>
  </w:style>
  <w:style w:type="character" w:customStyle="1" w:styleId="affff5">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0">
    <w:name w:val="List Bullet 5"/>
    <w:basedOn w:val="a7"/>
    <w:rsid w:val="00A436A7"/>
    <w:pPr>
      <w:numPr>
        <w:numId w:val="22"/>
      </w:numPr>
    </w:pPr>
  </w:style>
  <w:style w:type="paragraph" w:customStyle="1" w:styleId="NVGBullet">
    <w:name w:val="NVG Bullet"/>
    <w:basedOn w:val="a7"/>
    <w:rsid w:val="00A436A7"/>
    <w:pPr>
      <w:numPr>
        <w:numId w:val="23"/>
      </w:numPr>
      <w:suppressAutoHyphens/>
      <w:spacing w:before="120"/>
    </w:pPr>
    <w:rPr>
      <w:rFonts w:ascii="Arial" w:hAnsi="Arial"/>
      <w:lang w:val="en-US" w:eastAsia="ar-SA"/>
    </w:rPr>
  </w:style>
  <w:style w:type="paragraph" w:customStyle="1" w:styleId="affff6">
    <w:name w:val="Текст_бо"/>
    <w:basedOn w:val="af6"/>
    <w:autoRedefine/>
    <w:rsid w:val="00A436A7"/>
    <w:pPr>
      <w:snapToGrid/>
      <w:jc w:val="center"/>
    </w:pPr>
    <w:rPr>
      <w:rFonts w:ascii="Times New Roman" w:hAnsi="Times New Roman"/>
      <w:b/>
      <w:bCs/>
      <w:snapToGrid w:val="0"/>
      <w:sz w:val="26"/>
      <w:szCs w:val="26"/>
    </w:rPr>
  </w:style>
  <w:style w:type="paragraph" w:customStyle="1" w:styleId="affff7">
    <w:name w:val="текст смк"/>
    <w:basedOn w:val="a7"/>
    <w:link w:val="affff8"/>
    <w:rsid w:val="00A436A7"/>
    <w:pPr>
      <w:ind w:firstLine="567"/>
      <w:jc w:val="both"/>
    </w:pPr>
    <w:rPr>
      <w:sz w:val="26"/>
      <w:szCs w:val="20"/>
    </w:rPr>
  </w:style>
  <w:style w:type="character" w:customStyle="1" w:styleId="affff8">
    <w:name w:val="текст смк Знак"/>
    <w:link w:val="affff7"/>
    <w:locked/>
    <w:rsid w:val="00A436A7"/>
    <w:rPr>
      <w:rFonts w:ascii="Times New Roman" w:eastAsia="Times New Roman" w:hAnsi="Times New Roman" w:cs="Times New Roman"/>
      <w:sz w:val="26"/>
      <w:szCs w:val="20"/>
      <w:lang w:eastAsia="ru-RU"/>
    </w:rPr>
  </w:style>
  <w:style w:type="numbering" w:customStyle="1" w:styleId="13">
    <w:name w:val="Стиль1"/>
    <w:rsid w:val="00A436A7"/>
    <w:pPr>
      <w:numPr>
        <w:numId w:val="20"/>
      </w:numPr>
    </w:pPr>
  </w:style>
  <w:style w:type="numbering" w:customStyle="1" w:styleId="24">
    <w:name w:val="Стиль2"/>
    <w:rsid w:val="00A436A7"/>
    <w:pPr>
      <w:numPr>
        <w:numId w:val="21"/>
      </w:numPr>
    </w:pPr>
  </w:style>
  <w:style w:type="character" w:styleId="affff9">
    <w:name w:val="Strong"/>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7"/>
    <w:uiPriority w:val="99"/>
    <w:rsid w:val="00A436A7"/>
    <w:pPr>
      <w:numPr>
        <w:numId w:val="24"/>
      </w:numPr>
      <w:tabs>
        <w:tab w:val="clear" w:pos="1004"/>
        <w:tab w:val="num" w:pos="360"/>
      </w:tabs>
      <w:ind w:left="0" w:firstLine="567"/>
    </w:pPr>
    <w:rPr>
      <w:szCs w:val="26"/>
    </w:rPr>
  </w:style>
  <w:style w:type="paragraph" w:customStyle="1" w:styleId="3c">
    <w:name w:val="Текст_бюл3"/>
    <w:basedOn w:val="a7"/>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7"/>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8"/>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uiPriority w:val="99"/>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a">
    <w:name w:val="Содержимое таблицы"/>
    <w:basedOn w:val="a7"/>
    <w:rsid w:val="00A436A7"/>
    <w:pPr>
      <w:widowControl w:val="0"/>
      <w:suppressLineNumbers/>
      <w:suppressAutoHyphens/>
      <w:autoSpaceDE w:val="0"/>
    </w:pPr>
    <w:rPr>
      <w:rFonts w:cs="Courier New"/>
      <w:sz w:val="22"/>
      <w:szCs w:val="20"/>
    </w:rPr>
  </w:style>
  <w:style w:type="paragraph" w:styleId="affffb">
    <w:name w:val="List"/>
    <w:basedOn w:val="a7"/>
    <w:semiHidden/>
    <w:unhideWhenUsed/>
    <w:rsid w:val="000B6E89"/>
    <w:pPr>
      <w:ind w:left="283" w:hanging="283"/>
      <w:contextualSpacing/>
    </w:pPr>
  </w:style>
  <w:style w:type="paragraph" w:customStyle="1" w:styleId="FR1">
    <w:name w:val="FR1"/>
    <w:rsid w:val="008B0C86"/>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f">
    <w:name w:val="заголовок 2"/>
    <w:basedOn w:val="a7"/>
    <w:next w:val="a7"/>
    <w:rsid w:val="008B0C86"/>
    <w:pPr>
      <w:keepNext/>
      <w:jc w:val="both"/>
    </w:pPr>
    <w:rPr>
      <w:b/>
    </w:rPr>
  </w:style>
  <w:style w:type="paragraph" w:customStyle="1" w:styleId="xl24">
    <w:name w:val="xl24"/>
    <w:basedOn w:val="a7"/>
    <w:rsid w:val="008B0C86"/>
    <w:pPr>
      <w:pBdr>
        <w:right w:val="single" w:sz="4" w:space="0" w:color="auto"/>
      </w:pBdr>
      <w:spacing w:before="100" w:after="100"/>
    </w:pPr>
    <w:rPr>
      <w:rFonts w:ascii="Arial" w:hAnsi="Arial"/>
      <w:b/>
    </w:rPr>
  </w:style>
  <w:style w:type="paragraph" w:customStyle="1" w:styleId="11">
    <w:name w:val="Нумерованый 1.1"/>
    <w:basedOn w:val="a7"/>
    <w:rsid w:val="008B0C86"/>
    <w:pPr>
      <w:numPr>
        <w:ilvl w:val="1"/>
        <w:numId w:val="26"/>
      </w:numPr>
      <w:spacing w:before="60"/>
      <w:ind w:right="-257"/>
      <w:jc w:val="both"/>
    </w:pPr>
  </w:style>
  <w:style w:type="paragraph" w:customStyle="1" w:styleId="31">
    <w:name w:val="маркированный список 3"/>
    <w:basedOn w:val="20"/>
    <w:rsid w:val="008B0C86"/>
    <w:pPr>
      <w:numPr>
        <w:numId w:val="25"/>
      </w:numPr>
      <w:tabs>
        <w:tab w:val="num" w:pos="1438"/>
      </w:tabs>
      <w:spacing w:before="60"/>
      <w:ind w:left="1438" w:right="-285"/>
      <w:jc w:val="both"/>
    </w:pPr>
    <w:rPr>
      <w:b/>
      <w:bCs/>
      <w:sz w:val="22"/>
    </w:rPr>
  </w:style>
  <w:style w:type="paragraph" w:customStyle="1" w:styleId="ssPara1">
    <w:name w:val="ssPara1"/>
    <w:basedOn w:val="a7"/>
    <w:rsid w:val="008B0C86"/>
    <w:pPr>
      <w:spacing w:after="260" w:line="260" w:lineRule="atLeast"/>
      <w:jc w:val="both"/>
    </w:pPr>
    <w:rPr>
      <w:rFonts w:ascii="Arial" w:hAnsi="Arial"/>
      <w:sz w:val="22"/>
      <w:szCs w:val="20"/>
      <w:lang w:val="en-GB" w:eastAsia="en-US"/>
    </w:rPr>
  </w:style>
  <w:style w:type="paragraph" w:customStyle="1" w:styleId="font5">
    <w:name w:val="font5"/>
    <w:basedOn w:val="a7"/>
    <w:rsid w:val="008B0C86"/>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7"/>
    <w:rsid w:val="008B0C86"/>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7"/>
    <w:rsid w:val="008B0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7"/>
    <w:rsid w:val="008B0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7"/>
    <w:rsid w:val="008B0C86"/>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7"/>
    <w:rsid w:val="008B0C86"/>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7"/>
    <w:rsid w:val="008B0C86"/>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7"/>
    <w:rsid w:val="008B0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7"/>
    <w:rsid w:val="008B0C86"/>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2">
    <w:name w:val="заголовок 21"/>
    <w:basedOn w:val="a7"/>
    <w:next w:val="a7"/>
    <w:rsid w:val="008B0C86"/>
    <w:pPr>
      <w:autoSpaceDE w:val="0"/>
      <w:autoSpaceDN w:val="0"/>
      <w:spacing w:before="120"/>
      <w:jc w:val="both"/>
    </w:pPr>
  </w:style>
  <w:style w:type="paragraph" w:customStyle="1" w:styleId="xl34">
    <w:name w:val="xl34"/>
    <w:basedOn w:val="a7"/>
    <w:rsid w:val="008B0C86"/>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40">
    <w:name w:val="List Bullet 4"/>
    <w:basedOn w:val="a7"/>
    <w:autoRedefine/>
    <w:rsid w:val="008B0C86"/>
    <w:pPr>
      <w:numPr>
        <w:numId w:val="27"/>
      </w:numPr>
    </w:pPr>
    <w:rPr>
      <w:sz w:val="20"/>
      <w:szCs w:val="20"/>
      <w:lang w:eastAsia="en-US"/>
    </w:rPr>
  </w:style>
  <w:style w:type="paragraph" w:styleId="2">
    <w:name w:val="List Number 2"/>
    <w:basedOn w:val="a7"/>
    <w:rsid w:val="008B0C86"/>
    <w:pPr>
      <w:numPr>
        <w:numId w:val="28"/>
      </w:numPr>
    </w:pPr>
    <w:rPr>
      <w:sz w:val="20"/>
      <w:szCs w:val="20"/>
      <w:lang w:eastAsia="en-US"/>
    </w:rPr>
  </w:style>
  <w:style w:type="paragraph" w:styleId="4">
    <w:name w:val="List Number 4"/>
    <w:basedOn w:val="a7"/>
    <w:rsid w:val="008B0C86"/>
    <w:pPr>
      <w:numPr>
        <w:numId w:val="29"/>
      </w:numPr>
    </w:pPr>
    <w:rPr>
      <w:sz w:val="20"/>
      <w:szCs w:val="20"/>
      <w:lang w:eastAsia="en-US"/>
    </w:rPr>
  </w:style>
  <w:style w:type="paragraph" w:styleId="5">
    <w:name w:val="List Number 5"/>
    <w:basedOn w:val="a7"/>
    <w:rsid w:val="008B0C86"/>
    <w:pPr>
      <w:numPr>
        <w:numId w:val="30"/>
      </w:numPr>
    </w:pPr>
    <w:rPr>
      <w:sz w:val="20"/>
      <w:szCs w:val="20"/>
      <w:lang w:eastAsia="en-US"/>
    </w:rPr>
  </w:style>
  <w:style w:type="paragraph" w:customStyle="1" w:styleId="1Level1h1l1">
    <w:name w:val="Заголовок 1.Level 1.h1.l1"/>
    <w:basedOn w:val="a7"/>
    <w:next w:val="a7"/>
    <w:rsid w:val="008B0C86"/>
    <w:pPr>
      <w:keepNext/>
      <w:keepLines/>
      <w:spacing w:line="240" w:lineRule="atLeast"/>
      <w:outlineLvl w:val="0"/>
    </w:pPr>
    <w:rPr>
      <w:b/>
      <w:szCs w:val="20"/>
      <w:lang w:val="en-GB"/>
    </w:rPr>
  </w:style>
  <w:style w:type="paragraph" w:customStyle="1" w:styleId="2H2">
    <w:name w:val="Заголовок 2.H2"/>
    <w:basedOn w:val="a7"/>
    <w:next w:val="a7"/>
    <w:rsid w:val="008B0C86"/>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8B0C86"/>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7"/>
    <w:rsid w:val="008B0C86"/>
    <w:pPr>
      <w:tabs>
        <w:tab w:val="center" w:pos="4153"/>
        <w:tab w:val="right" w:pos="8306"/>
      </w:tabs>
    </w:pPr>
    <w:rPr>
      <w:szCs w:val="20"/>
    </w:rPr>
  </w:style>
  <w:style w:type="paragraph" w:customStyle="1" w:styleId="xl40">
    <w:name w:val="xl40"/>
    <w:basedOn w:val="a7"/>
    <w:rsid w:val="008B0C86"/>
    <w:pPr>
      <w:pBdr>
        <w:bottom w:val="single" w:sz="4" w:space="0" w:color="auto"/>
      </w:pBdr>
      <w:spacing w:before="100" w:beforeAutospacing="1" w:after="100" w:afterAutospacing="1"/>
      <w:jc w:val="right"/>
    </w:pPr>
    <w:rPr>
      <w:rFonts w:eastAsia="Arial Unicode MS"/>
    </w:rPr>
  </w:style>
  <w:style w:type="paragraph" w:customStyle="1" w:styleId="311">
    <w:name w:val="Основной текст с отступом 31"/>
    <w:basedOn w:val="a7"/>
    <w:rsid w:val="008B0C86"/>
    <w:pPr>
      <w:tabs>
        <w:tab w:val="left" w:pos="5812"/>
      </w:tabs>
      <w:spacing w:after="120" w:line="240" w:lineRule="exact"/>
      <w:ind w:firstLine="720"/>
      <w:jc w:val="both"/>
    </w:pPr>
    <w:rPr>
      <w:rFonts w:ascii="Arial" w:hAnsi="Arial"/>
      <w:szCs w:val="20"/>
    </w:rPr>
  </w:style>
  <w:style w:type="paragraph" w:customStyle="1" w:styleId="BodyText1">
    <w:name w:val="Body Text1"/>
    <w:basedOn w:val="a7"/>
    <w:rsid w:val="008B0C86"/>
    <w:rPr>
      <w:szCs w:val="20"/>
      <w:lang w:val="en-US"/>
    </w:rPr>
  </w:style>
  <w:style w:type="paragraph" w:customStyle="1" w:styleId="21">
    <w:name w:val="Список без м.2"/>
    <w:basedOn w:val="a7"/>
    <w:rsid w:val="008B0C86"/>
    <w:pPr>
      <w:numPr>
        <w:numId w:val="31"/>
      </w:numPr>
      <w:spacing w:before="120" w:after="60"/>
      <w:jc w:val="both"/>
    </w:pPr>
    <w:rPr>
      <w:rFonts w:ascii="Arial" w:hAnsi="Arial"/>
      <w:sz w:val="20"/>
      <w:szCs w:val="20"/>
    </w:rPr>
  </w:style>
  <w:style w:type="paragraph" w:customStyle="1" w:styleId="a4">
    <w:name w:val="Текст_бюл"/>
    <w:basedOn w:val="af6"/>
    <w:link w:val="affffc"/>
    <w:rsid w:val="008B0C86"/>
    <w:pPr>
      <w:numPr>
        <w:numId w:val="32"/>
      </w:numPr>
      <w:tabs>
        <w:tab w:val="left" w:pos="851"/>
      </w:tabs>
      <w:snapToGrid/>
      <w:jc w:val="both"/>
    </w:pPr>
    <w:rPr>
      <w:rFonts w:ascii="Times New Roman" w:eastAsia="MS Mincho" w:hAnsi="Times New Roman"/>
      <w:sz w:val="28"/>
      <w:szCs w:val="24"/>
    </w:rPr>
  </w:style>
  <w:style w:type="paragraph" w:styleId="affffd">
    <w:name w:val="List Bullet"/>
    <w:basedOn w:val="a7"/>
    <w:rsid w:val="008B0C86"/>
    <w:pPr>
      <w:tabs>
        <w:tab w:val="num" w:pos="360"/>
      </w:tabs>
      <w:ind w:left="360" w:hanging="360"/>
    </w:pPr>
  </w:style>
  <w:style w:type="paragraph" w:customStyle="1" w:styleId="Normalsingle">
    <w:name w:val="Normal_single"/>
    <w:basedOn w:val="a7"/>
    <w:rsid w:val="008B0C86"/>
    <w:pPr>
      <w:widowControl w:val="0"/>
      <w:jc w:val="both"/>
    </w:pPr>
    <w:rPr>
      <w:sz w:val="22"/>
      <w:szCs w:val="20"/>
      <w:lang w:eastAsia="en-US"/>
    </w:rPr>
  </w:style>
  <w:style w:type="paragraph" w:customStyle="1" w:styleId="L4">
    <w:name w:val="L4"/>
    <w:basedOn w:val="34"/>
    <w:rsid w:val="008B0C86"/>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e">
    <w:name w:val="Термин"/>
    <w:basedOn w:val="a7"/>
    <w:link w:val="afffff"/>
    <w:rsid w:val="008B0C86"/>
    <w:pPr>
      <w:ind w:left="567"/>
      <w:jc w:val="both"/>
    </w:pPr>
    <w:rPr>
      <w:sz w:val="26"/>
    </w:rPr>
  </w:style>
  <w:style w:type="character" w:customStyle="1" w:styleId="1f">
    <w:name w:val="Текст Знак1"/>
    <w:rsid w:val="008B0C86"/>
    <w:rPr>
      <w:rFonts w:ascii="Courier New" w:hAnsi="Courier New"/>
      <w:lang w:val="ru-RU" w:eastAsia="ru-RU" w:bidi="ar-SA"/>
    </w:rPr>
  </w:style>
  <w:style w:type="paragraph" w:customStyle="1" w:styleId="afffff0">
    <w:name w:val="Стиль"/>
    <w:basedOn w:val="a7"/>
    <w:uiPriority w:val="99"/>
    <w:rsid w:val="008B0C86"/>
    <w:pPr>
      <w:widowControl w:val="0"/>
      <w:adjustRightInd w:val="0"/>
      <w:spacing w:after="160" w:line="240" w:lineRule="exact"/>
      <w:jc w:val="right"/>
    </w:pPr>
    <w:rPr>
      <w:sz w:val="20"/>
      <w:szCs w:val="20"/>
      <w:lang w:val="en-GB" w:eastAsia="en-US"/>
    </w:rPr>
  </w:style>
  <w:style w:type="paragraph" w:customStyle="1" w:styleId="afffff1">
    <w:name w:val="Договор текст"/>
    <w:basedOn w:val="a7"/>
    <w:rsid w:val="008B0C86"/>
    <w:pPr>
      <w:shd w:val="clear" w:color="auto" w:fill="FFFFFF"/>
      <w:spacing w:after="100" w:afterAutospacing="1"/>
      <w:jc w:val="both"/>
    </w:pPr>
    <w:rPr>
      <w:sz w:val="20"/>
      <w:szCs w:val="20"/>
    </w:rPr>
  </w:style>
  <w:style w:type="paragraph" w:customStyle="1" w:styleId="afffff2">
    <w:name w:val="Договор содержание"/>
    <w:basedOn w:val="a7"/>
    <w:rsid w:val="008B0C86"/>
    <w:pPr>
      <w:shd w:val="clear" w:color="auto" w:fill="FFFFFF"/>
      <w:spacing w:before="240" w:after="240"/>
      <w:jc w:val="center"/>
    </w:pPr>
    <w:rPr>
      <w:b/>
      <w:caps/>
    </w:rPr>
  </w:style>
  <w:style w:type="paragraph" w:customStyle="1" w:styleId="2f0">
    <w:name w:val="Договор содержание 2"/>
    <w:basedOn w:val="afffff2"/>
    <w:rsid w:val="008B0C86"/>
    <w:pPr>
      <w:spacing w:before="100" w:beforeAutospacing="1" w:after="100" w:afterAutospacing="1"/>
      <w:jc w:val="left"/>
    </w:pPr>
    <w:rPr>
      <w:sz w:val="20"/>
    </w:rPr>
  </w:style>
  <w:style w:type="character" w:customStyle="1" w:styleId="affffc">
    <w:name w:val="Текст_бюл Знак"/>
    <w:link w:val="a4"/>
    <w:rsid w:val="008B0C86"/>
    <w:rPr>
      <w:rFonts w:ascii="Times New Roman" w:eastAsia="MS Mincho" w:hAnsi="Times New Roman" w:cs="Times New Roman"/>
      <w:sz w:val="28"/>
      <w:szCs w:val="24"/>
      <w:lang w:eastAsia="ru-RU"/>
    </w:rPr>
  </w:style>
  <w:style w:type="paragraph" w:styleId="afffff3">
    <w:name w:val="Title"/>
    <w:basedOn w:val="a7"/>
    <w:link w:val="afffff4"/>
    <w:qFormat/>
    <w:rsid w:val="008B0C86"/>
    <w:pPr>
      <w:jc w:val="center"/>
    </w:pPr>
    <w:rPr>
      <w:b/>
      <w:sz w:val="18"/>
      <w:szCs w:val="20"/>
    </w:rPr>
  </w:style>
  <w:style w:type="character" w:customStyle="1" w:styleId="afffff4">
    <w:name w:val="Название Знак"/>
    <w:basedOn w:val="a8"/>
    <w:link w:val="afffff3"/>
    <w:rsid w:val="008B0C86"/>
    <w:rPr>
      <w:rFonts w:ascii="Times New Roman" w:eastAsia="Times New Roman" w:hAnsi="Times New Roman" w:cs="Times New Roman"/>
      <w:b/>
      <w:sz w:val="18"/>
      <w:szCs w:val="20"/>
      <w:lang w:eastAsia="ru-RU"/>
    </w:rPr>
  </w:style>
  <w:style w:type="paragraph" w:customStyle="1" w:styleId="1f0">
    <w:name w:val="Нижний колонтитул1"/>
    <w:basedOn w:val="a7"/>
    <w:rsid w:val="008B0C86"/>
    <w:pPr>
      <w:tabs>
        <w:tab w:val="center" w:pos="4153"/>
        <w:tab w:val="right" w:pos="8306"/>
      </w:tabs>
    </w:pPr>
    <w:rPr>
      <w:snapToGrid w:val="0"/>
      <w:sz w:val="20"/>
      <w:szCs w:val="20"/>
    </w:rPr>
  </w:style>
  <w:style w:type="paragraph" w:customStyle="1" w:styleId="Normal1">
    <w:name w:val="Normal1"/>
    <w:rsid w:val="008B0C86"/>
    <w:pPr>
      <w:spacing w:after="0" w:line="240" w:lineRule="auto"/>
    </w:pPr>
    <w:rPr>
      <w:rFonts w:ascii="Times New Roman" w:eastAsia="Times New Roman" w:hAnsi="Times New Roman" w:cs="Times New Roman"/>
      <w:snapToGrid w:val="0"/>
      <w:sz w:val="20"/>
      <w:szCs w:val="20"/>
      <w:lang w:eastAsia="ru-RU"/>
    </w:rPr>
  </w:style>
  <w:style w:type="paragraph" w:customStyle="1" w:styleId="312">
    <w:name w:val="Основной текст 31"/>
    <w:basedOn w:val="a7"/>
    <w:rsid w:val="008B0C86"/>
    <w:pPr>
      <w:overflowPunct w:val="0"/>
      <w:autoSpaceDE w:val="0"/>
      <w:autoSpaceDN w:val="0"/>
      <w:adjustRightInd w:val="0"/>
      <w:ind w:right="-108"/>
      <w:jc w:val="both"/>
      <w:textAlignment w:val="baseline"/>
    </w:pPr>
    <w:rPr>
      <w:rFonts w:ascii="Arial" w:hAnsi="Arial"/>
      <w:sz w:val="22"/>
    </w:rPr>
  </w:style>
  <w:style w:type="paragraph" w:customStyle="1" w:styleId="afffff5">
    <w:name w:val="Таблицы (моноширинный)"/>
    <w:basedOn w:val="a7"/>
    <w:next w:val="a7"/>
    <w:rsid w:val="008B0C86"/>
    <w:pPr>
      <w:autoSpaceDE w:val="0"/>
      <w:autoSpaceDN w:val="0"/>
      <w:adjustRightInd w:val="0"/>
      <w:jc w:val="both"/>
    </w:pPr>
    <w:rPr>
      <w:rFonts w:ascii="Courier New" w:hAnsi="Courier New" w:cs="Courier New"/>
      <w:sz w:val="20"/>
      <w:szCs w:val="20"/>
    </w:rPr>
  </w:style>
  <w:style w:type="paragraph" w:customStyle="1" w:styleId="a3">
    <w:name w:val="Абзац"/>
    <w:rsid w:val="008B0C86"/>
    <w:pPr>
      <w:numPr>
        <w:numId w:val="33"/>
      </w:numPr>
      <w:spacing w:after="0" w:line="240" w:lineRule="auto"/>
    </w:pPr>
    <w:rPr>
      <w:rFonts w:ascii="Times New Roman" w:eastAsia="Times New Roman" w:hAnsi="Times New Roman" w:cs="Times New Roman"/>
      <w:sz w:val="24"/>
      <w:szCs w:val="20"/>
      <w:lang w:eastAsia="ru-RU"/>
    </w:rPr>
  </w:style>
  <w:style w:type="paragraph" w:customStyle="1" w:styleId="1f1">
    <w:name w:val="çàãîëîâîê 1"/>
    <w:basedOn w:val="a7"/>
    <w:next w:val="a7"/>
    <w:rsid w:val="008B0C86"/>
    <w:pPr>
      <w:keepNext/>
      <w:autoSpaceDE w:val="0"/>
      <w:autoSpaceDN w:val="0"/>
    </w:pPr>
    <w:rPr>
      <w:b/>
      <w:bCs/>
      <w:sz w:val="28"/>
      <w:szCs w:val="28"/>
    </w:rPr>
  </w:style>
  <w:style w:type="paragraph" w:customStyle="1" w:styleId="2f1">
    <w:name w:val="Îñíîâíîé òåêñò 2"/>
    <w:basedOn w:val="a7"/>
    <w:rsid w:val="008B0C86"/>
    <w:pPr>
      <w:autoSpaceDE w:val="0"/>
      <w:autoSpaceDN w:val="0"/>
      <w:ind w:firstLine="720"/>
      <w:jc w:val="both"/>
    </w:pPr>
    <w:rPr>
      <w:sz w:val="28"/>
      <w:szCs w:val="28"/>
    </w:rPr>
  </w:style>
  <w:style w:type="paragraph" w:customStyle="1" w:styleId="3d">
    <w:name w:val="Îñíîâíîé òåêñò ñ îòñòóïîì 3"/>
    <w:basedOn w:val="a7"/>
    <w:rsid w:val="008B0C86"/>
    <w:pPr>
      <w:autoSpaceDE w:val="0"/>
      <w:autoSpaceDN w:val="0"/>
      <w:ind w:left="1230"/>
      <w:jc w:val="both"/>
    </w:pPr>
    <w:rPr>
      <w:sz w:val="28"/>
      <w:szCs w:val="28"/>
    </w:rPr>
  </w:style>
  <w:style w:type="paragraph" w:customStyle="1" w:styleId="xl41">
    <w:name w:val="xl41"/>
    <w:basedOn w:val="a7"/>
    <w:rsid w:val="008B0C86"/>
    <w:pPr>
      <w:pBdr>
        <w:right w:val="single" w:sz="8" w:space="0" w:color="auto"/>
      </w:pBdr>
      <w:spacing w:before="100" w:after="100"/>
      <w:jc w:val="center"/>
    </w:pPr>
    <w:rPr>
      <w:rFonts w:ascii="Arial" w:hAnsi="Arial"/>
      <w:b/>
    </w:rPr>
  </w:style>
  <w:style w:type="paragraph" w:customStyle="1" w:styleId="xl23">
    <w:name w:val="xl23"/>
    <w:basedOn w:val="a7"/>
    <w:rsid w:val="008B0C86"/>
    <w:pPr>
      <w:spacing w:before="100" w:beforeAutospacing="1" w:after="100" w:afterAutospacing="1"/>
    </w:pPr>
    <w:rPr>
      <w:rFonts w:eastAsia="Arial Unicode MS"/>
      <w:b/>
      <w:bCs/>
      <w:lang w:val="en-US" w:eastAsia="en-US"/>
    </w:rPr>
  </w:style>
  <w:style w:type="paragraph" w:customStyle="1" w:styleId="1f2">
    <w:name w:val="Цитата1"/>
    <w:basedOn w:val="a7"/>
    <w:rsid w:val="008B0C86"/>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7"/>
    <w:rsid w:val="008B0C86"/>
    <w:pPr>
      <w:suppressAutoHyphens/>
      <w:spacing w:before="100" w:beforeAutospacing="1" w:after="100" w:afterAutospacing="1"/>
    </w:pPr>
  </w:style>
  <w:style w:type="paragraph" w:customStyle="1" w:styleId="FR2">
    <w:name w:val="FR2"/>
    <w:rsid w:val="008B0C86"/>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8B0C86"/>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8B0C86"/>
    <w:pPr>
      <w:spacing w:after="0" w:line="240" w:lineRule="auto"/>
    </w:pPr>
    <w:rPr>
      <w:rFonts w:ascii="Times New Roman" w:eastAsia="Times New Roman" w:hAnsi="Times New Roman" w:cs="Times New Roman"/>
      <w:sz w:val="20"/>
      <w:szCs w:val="20"/>
      <w:lang w:eastAsia="ru-RU"/>
    </w:rPr>
  </w:style>
  <w:style w:type="character" w:styleId="afffff6">
    <w:name w:val="Emphasis"/>
    <w:qFormat/>
    <w:rsid w:val="008B0C86"/>
    <w:rPr>
      <w:i/>
      <w:iCs/>
    </w:rPr>
  </w:style>
  <w:style w:type="paragraph" w:customStyle="1" w:styleId="22">
    <w:name w:val="Текст_бюл2"/>
    <w:basedOn w:val="a7"/>
    <w:rsid w:val="008B0C86"/>
    <w:pPr>
      <w:numPr>
        <w:numId w:val="34"/>
      </w:numPr>
    </w:pPr>
    <w:rPr>
      <w:szCs w:val="20"/>
    </w:rPr>
  </w:style>
  <w:style w:type="paragraph" w:customStyle="1" w:styleId="113">
    <w:name w:val="Заголовок 11"/>
    <w:basedOn w:val="1c"/>
    <w:next w:val="1c"/>
    <w:rsid w:val="008B0C86"/>
    <w:pPr>
      <w:keepNext/>
      <w:outlineLvl w:val="0"/>
    </w:pPr>
  </w:style>
  <w:style w:type="paragraph" w:customStyle="1" w:styleId="afffff7">
    <w:name w:val="Договор ШАПКА"/>
    <w:basedOn w:val="a7"/>
    <w:rsid w:val="008B0C86"/>
    <w:pPr>
      <w:jc w:val="center"/>
    </w:pPr>
    <w:rPr>
      <w:b/>
      <w:szCs w:val="20"/>
    </w:rPr>
  </w:style>
  <w:style w:type="paragraph" w:customStyle="1" w:styleId="afffff8">
    <w:name w:val="Основной"/>
    <w:basedOn w:val="a7"/>
    <w:rsid w:val="008B0C86"/>
    <w:pPr>
      <w:jc w:val="both"/>
    </w:pPr>
    <w:rPr>
      <w:rFonts w:ascii="Arial" w:hAnsi="Arial" w:cs="Arial"/>
    </w:rPr>
  </w:style>
  <w:style w:type="paragraph" w:customStyle="1" w:styleId="afffff9">
    <w:name w:val="a"/>
    <w:basedOn w:val="a7"/>
    <w:rsid w:val="008B0C86"/>
    <w:pPr>
      <w:keepNext/>
      <w:ind w:firstLine="737"/>
      <w:jc w:val="both"/>
    </w:pPr>
  </w:style>
  <w:style w:type="paragraph" w:styleId="z-">
    <w:name w:val="HTML Bottom of Form"/>
    <w:basedOn w:val="a7"/>
    <w:next w:val="a7"/>
    <w:link w:val="z-0"/>
    <w:hidden/>
    <w:rsid w:val="008B0C86"/>
    <w:pPr>
      <w:pBdr>
        <w:top w:val="single" w:sz="6" w:space="1" w:color="auto"/>
      </w:pBdr>
      <w:jc w:val="center"/>
    </w:pPr>
    <w:rPr>
      <w:rFonts w:ascii="Arial" w:hAnsi="Arial" w:cs="Arial"/>
      <w:vanish/>
      <w:sz w:val="16"/>
      <w:szCs w:val="16"/>
    </w:rPr>
  </w:style>
  <w:style w:type="character" w:customStyle="1" w:styleId="z-0">
    <w:name w:val="z-Конец формы Знак"/>
    <w:basedOn w:val="a8"/>
    <w:link w:val="z-"/>
    <w:rsid w:val="008B0C86"/>
    <w:rPr>
      <w:rFonts w:ascii="Arial" w:eastAsia="Times New Roman" w:hAnsi="Arial" w:cs="Arial"/>
      <w:vanish/>
      <w:sz w:val="16"/>
      <w:szCs w:val="16"/>
      <w:lang w:eastAsia="ru-RU"/>
    </w:rPr>
  </w:style>
  <w:style w:type="paragraph" w:styleId="z-1">
    <w:name w:val="HTML Top of Form"/>
    <w:basedOn w:val="a7"/>
    <w:next w:val="a7"/>
    <w:link w:val="z-2"/>
    <w:hidden/>
    <w:rsid w:val="008B0C86"/>
    <w:pPr>
      <w:pBdr>
        <w:bottom w:val="single" w:sz="6" w:space="1" w:color="auto"/>
      </w:pBdr>
      <w:jc w:val="center"/>
    </w:pPr>
    <w:rPr>
      <w:rFonts w:ascii="Arial" w:hAnsi="Arial" w:cs="Arial"/>
      <w:vanish/>
      <w:sz w:val="16"/>
      <w:szCs w:val="16"/>
    </w:rPr>
  </w:style>
  <w:style w:type="character" w:customStyle="1" w:styleId="z-2">
    <w:name w:val="z-Начало формы Знак"/>
    <w:basedOn w:val="a8"/>
    <w:link w:val="z-1"/>
    <w:rsid w:val="008B0C86"/>
    <w:rPr>
      <w:rFonts w:ascii="Arial" w:eastAsia="Times New Roman" w:hAnsi="Arial" w:cs="Arial"/>
      <w:vanish/>
      <w:sz w:val="16"/>
      <w:szCs w:val="16"/>
      <w:lang w:eastAsia="ru-RU"/>
    </w:rPr>
  </w:style>
  <w:style w:type="paragraph" w:customStyle="1" w:styleId="PageNumberC">
    <w:name w:val="PageNumber  НомCтр"/>
    <w:basedOn w:val="a7"/>
    <w:rsid w:val="008B0C86"/>
    <w:pPr>
      <w:spacing w:before="60" w:after="60"/>
      <w:jc w:val="center"/>
    </w:pPr>
    <w:rPr>
      <w:rFonts w:ascii="Arial" w:hAnsi="Arial"/>
      <w:sz w:val="20"/>
      <w:szCs w:val="20"/>
    </w:rPr>
  </w:style>
  <w:style w:type="paragraph" w:customStyle="1" w:styleId="Char1CharCharCharChar">
    <w:name w:val="Char1 Знак Char Char Знак Знак Char Char"/>
    <w:basedOn w:val="a7"/>
    <w:rsid w:val="008B0C86"/>
    <w:pPr>
      <w:spacing w:after="160" w:line="240" w:lineRule="exact"/>
      <w:jc w:val="right"/>
    </w:pPr>
    <w:rPr>
      <w:noProof/>
      <w:sz w:val="20"/>
      <w:szCs w:val="20"/>
      <w:lang w:val="en-GB"/>
    </w:rPr>
  </w:style>
  <w:style w:type="character" w:customStyle="1" w:styleId="afffff">
    <w:name w:val="Термин Знак"/>
    <w:link w:val="affffe"/>
    <w:locked/>
    <w:rsid w:val="008B0C86"/>
    <w:rPr>
      <w:rFonts w:ascii="Times New Roman" w:eastAsia="Times New Roman" w:hAnsi="Times New Roman" w:cs="Times New Roman"/>
      <w:sz w:val="26"/>
      <w:szCs w:val="24"/>
      <w:lang w:eastAsia="ru-RU"/>
    </w:rPr>
  </w:style>
  <w:style w:type="paragraph" w:customStyle="1" w:styleId="CharChar8">
    <w:name w:val="Char Char8"/>
    <w:basedOn w:val="a7"/>
    <w:uiPriority w:val="99"/>
    <w:rsid w:val="008B0C86"/>
    <w:pPr>
      <w:spacing w:after="160" w:line="240" w:lineRule="exact"/>
      <w:jc w:val="both"/>
    </w:pPr>
    <w:rPr>
      <w:rFonts w:ascii="Arial" w:hAnsi="Arial" w:cs="Arial"/>
      <w:noProof/>
      <w:sz w:val="20"/>
      <w:szCs w:val="20"/>
      <w:lang w:val="en-GB"/>
    </w:rPr>
  </w:style>
  <w:style w:type="paragraph" w:styleId="afffffa">
    <w:name w:val="Subtitle"/>
    <w:basedOn w:val="a7"/>
    <w:link w:val="afffffb"/>
    <w:qFormat/>
    <w:rsid w:val="008B0C86"/>
    <w:pPr>
      <w:spacing w:before="120" w:after="120"/>
      <w:jc w:val="center"/>
    </w:pPr>
    <w:rPr>
      <w:rFonts w:ascii="Courier New" w:hAnsi="Courier New"/>
      <w:b/>
      <w:sz w:val="28"/>
      <w:szCs w:val="20"/>
      <w:lang w:eastAsia="en-US"/>
    </w:rPr>
  </w:style>
  <w:style w:type="character" w:customStyle="1" w:styleId="afffffb">
    <w:name w:val="Подзаголовок Знак"/>
    <w:basedOn w:val="a8"/>
    <w:link w:val="afffffa"/>
    <w:rsid w:val="008B0C86"/>
    <w:rPr>
      <w:rFonts w:ascii="Courier New" w:eastAsia="Times New Roman" w:hAnsi="Courier New" w:cs="Times New Roman"/>
      <w:b/>
      <w:sz w:val="28"/>
      <w:szCs w:val="20"/>
    </w:rPr>
  </w:style>
  <w:style w:type="paragraph" w:customStyle="1" w:styleId="1f3">
    <w:name w:val="??????1"/>
    <w:basedOn w:val="a7"/>
    <w:rsid w:val="008B0C86"/>
    <w:pPr>
      <w:tabs>
        <w:tab w:val="left" w:pos="426"/>
      </w:tabs>
      <w:spacing w:after="60"/>
      <w:ind w:left="709" w:hanging="708"/>
      <w:jc w:val="both"/>
    </w:pPr>
    <w:rPr>
      <w:rFonts w:ascii="PetersburgC" w:hAnsi="PetersburgC"/>
      <w:sz w:val="20"/>
      <w:szCs w:val="20"/>
    </w:rPr>
  </w:style>
  <w:style w:type="paragraph" w:customStyle="1" w:styleId="xl43">
    <w:name w:val="xl43"/>
    <w:basedOn w:val="a7"/>
    <w:rsid w:val="008B0C86"/>
    <w:pPr>
      <w:spacing w:before="100" w:beforeAutospacing="1" w:after="100" w:afterAutospacing="1"/>
      <w:jc w:val="center"/>
      <w:textAlignment w:val="top"/>
    </w:pPr>
    <w:rPr>
      <w:b/>
      <w:bCs/>
      <w:sz w:val="22"/>
      <w:szCs w:val="22"/>
    </w:rPr>
  </w:style>
  <w:style w:type="paragraph" w:customStyle="1" w:styleId="ListAlpha2">
    <w:name w:val="List Alpha 2"/>
    <w:basedOn w:val="a7"/>
    <w:next w:val="2b"/>
    <w:uiPriority w:val="99"/>
    <w:rsid w:val="008B0C86"/>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7"/>
    <w:next w:val="aff9"/>
    <w:uiPriority w:val="99"/>
    <w:rsid w:val="008B0C86"/>
    <w:pPr>
      <w:numPr>
        <w:ilvl w:val="2"/>
        <w:numId w:val="35"/>
      </w:numPr>
      <w:tabs>
        <w:tab w:val="left" w:pos="22"/>
      </w:tabs>
      <w:spacing w:after="200" w:line="288" w:lineRule="auto"/>
      <w:jc w:val="both"/>
    </w:pPr>
    <w:rPr>
      <w:rFonts w:eastAsia="MS Mincho"/>
      <w:sz w:val="22"/>
      <w:szCs w:val="22"/>
      <w:lang w:val="en-GB" w:eastAsia="zh-CN"/>
    </w:rPr>
  </w:style>
  <w:style w:type="paragraph" w:customStyle="1" w:styleId="Norm">
    <w:name w:val="Norm"/>
    <w:basedOn w:val="a7"/>
    <w:uiPriority w:val="99"/>
    <w:rsid w:val="008B0C86"/>
    <w:pPr>
      <w:widowControl w:val="0"/>
      <w:spacing w:before="240"/>
      <w:jc w:val="both"/>
    </w:pPr>
    <w:rPr>
      <w:rFonts w:ascii="NTHelvetica/Cyrillic" w:eastAsia="MS Mincho" w:hAnsi="NTHelvetica/Cyrillic" w:cs="NTHelvetica/Cyrillic"/>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672609563">
      <w:bodyDiv w:val="1"/>
      <w:marLeft w:val="0"/>
      <w:marRight w:val="0"/>
      <w:marTop w:val="0"/>
      <w:marBottom w:val="0"/>
      <w:divBdr>
        <w:top w:val="none" w:sz="0" w:space="0" w:color="auto"/>
        <w:left w:val="none" w:sz="0" w:space="0" w:color="auto"/>
        <w:bottom w:val="none" w:sz="0" w:space="0" w:color="auto"/>
        <w:right w:val="none" w:sz="0" w:space="0" w:color="auto"/>
      </w:divBdr>
    </w:div>
    <w:div w:id="9606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ybak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3.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a.rybako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 Id="rId51"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94E9-36A1-40B1-98EE-BB195140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65</Pages>
  <Words>25523</Words>
  <Characters>145485</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170667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14</cp:revision>
  <cp:lastPrinted>2016-12-09T09:50:00Z</cp:lastPrinted>
  <dcterms:created xsi:type="dcterms:W3CDTF">2016-12-05T08:54:00Z</dcterms:created>
  <dcterms:modified xsi:type="dcterms:W3CDTF">2016-12-09T09:51:00Z</dcterms:modified>
</cp:coreProperties>
</file>